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38" w14:textId="77777777" w:rsidR="005C550A" w:rsidRDefault="00921ADF">
      <w:pPr>
        <w:jc w:val="center"/>
        <w:rPr>
          <w:rFonts w:ascii="ＭＳ 明朝" w:eastAsia="ＭＳ 明朝" w:hAnsi="ＭＳ 明朝" w:cs="ＭＳ 明朝"/>
          <w:sz w:val="28"/>
          <w:szCs w:val="28"/>
        </w:rPr>
      </w:pPr>
      <w:r>
        <w:rPr>
          <w:rFonts w:ascii="ＭＳ 明朝" w:eastAsia="ＭＳ 明朝" w:hAnsi="ＭＳ 明朝" w:cs="ＭＳ 明朝"/>
          <w:sz w:val="28"/>
          <w:szCs w:val="28"/>
        </w:rPr>
        <w:t>経理規程</w:t>
      </w:r>
    </w:p>
    <w:p w14:paraId="00000039"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3A" w14:textId="77777777" w:rsidR="005C550A" w:rsidRDefault="00921ADF">
      <w:pPr>
        <w:jc w:val="center"/>
        <w:rPr>
          <w:rFonts w:ascii="ＭＳ 明朝" w:eastAsia="ＭＳ 明朝" w:hAnsi="ＭＳ 明朝" w:cs="ＭＳ 明朝"/>
        </w:rPr>
      </w:pPr>
      <w:r>
        <w:rPr>
          <w:rFonts w:ascii="ＭＳ 明朝" w:eastAsia="ＭＳ 明朝" w:hAnsi="ＭＳ 明朝" w:cs="ＭＳ 明朝"/>
        </w:rPr>
        <w:t>第１章 総  則</w:t>
      </w:r>
    </w:p>
    <w:p w14:paraId="0000003B"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3C" w14:textId="77777777" w:rsidR="005C550A" w:rsidRDefault="00921ADF">
      <w:pPr>
        <w:rPr>
          <w:rFonts w:ascii="ＭＳ 明朝" w:eastAsia="ＭＳ 明朝" w:hAnsi="ＭＳ 明朝" w:cs="ＭＳ 明朝"/>
        </w:rPr>
      </w:pPr>
      <w:r>
        <w:rPr>
          <w:rFonts w:ascii="ＭＳ 明朝" w:eastAsia="ＭＳ 明朝" w:hAnsi="ＭＳ 明朝" w:cs="ＭＳ 明朝"/>
        </w:rPr>
        <w:t>（目 的）</w:t>
      </w:r>
    </w:p>
    <w:p w14:paraId="0000003D" w14:textId="37EC2188" w:rsidR="005C550A" w:rsidRDefault="00BA7E4D">
      <w:pPr>
        <w:ind w:left="567" w:hanging="567"/>
        <w:rPr>
          <w:rFonts w:ascii="ＭＳ 明朝" w:eastAsia="ＭＳ 明朝" w:hAnsi="ＭＳ 明朝" w:cs="ＭＳ 明朝"/>
        </w:rPr>
      </w:pPr>
      <w:r>
        <w:rPr>
          <w:rFonts w:ascii="ＭＳ 明朝" w:eastAsia="ＭＳ 明朝" w:hAnsi="ＭＳ 明朝" w:cs="ＭＳ 明朝"/>
        </w:rPr>
        <w:t>第１条　この規程は､</w:t>
      </w:r>
      <w:r w:rsidR="007B5E6E" w:rsidRPr="00252B62">
        <w:rPr>
          <w:rFonts w:ascii="ＭＳ 明朝" w:eastAsia="ＭＳ 明朝" w:hAnsi="ＭＳ 明朝" w:cs="ＭＳ 明朝" w:hint="eastAsia"/>
        </w:rPr>
        <w:t>特定非営利活動法人ＩＴサポート銀のかささぎ</w:t>
      </w:r>
      <w:r w:rsidR="00921ADF">
        <w:rPr>
          <w:rFonts w:ascii="ＭＳ 明朝" w:eastAsia="ＭＳ 明朝" w:hAnsi="ＭＳ 明朝" w:cs="ＭＳ 明朝"/>
        </w:rPr>
        <w:t>（以下、当</w:t>
      </w:r>
      <w:r w:rsidR="007B5E6E">
        <w:rPr>
          <w:rFonts w:ascii="ＭＳ 明朝" w:eastAsia="ＭＳ 明朝" w:hAnsi="ＭＳ 明朝" w:cs="ＭＳ 明朝"/>
        </w:rPr>
        <w:t>法人</w:t>
      </w:r>
      <w:r w:rsidR="00921ADF">
        <w:rPr>
          <w:rFonts w:ascii="ＭＳ 明朝" w:eastAsia="ＭＳ 明朝" w:hAnsi="ＭＳ 明朝" w:cs="ＭＳ 明朝"/>
        </w:rPr>
        <w:t>という。）における経理処理に関する基本を定めたものであり､財務及び会計のすべての状況を正確かつ迅速に把握し､当</w:t>
      </w:r>
      <w:r w:rsidR="007B5E6E">
        <w:rPr>
          <w:rFonts w:ascii="ＭＳ 明朝" w:eastAsia="ＭＳ 明朝" w:hAnsi="ＭＳ 明朝" w:cs="ＭＳ 明朝"/>
        </w:rPr>
        <w:t>法人</w:t>
      </w:r>
      <w:r w:rsidR="00921ADF">
        <w:rPr>
          <w:rFonts w:ascii="ＭＳ 明朝" w:eastAsia="ＭＳ 明朝" w:hAnsi="ＭＳ 明朝" w:cs="ＭＳ 明朝"/>
        </w:rPr>
        <w:t>の事業活動の計数的統制とその能率的運営を図ることを目的とする｡</w:t>
      </w:r>
    </w:p>
    <w:p w14:paraId="0000003E"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3F" w14:textId="77777777" w:rsidR="005C550A" w:rsidRDefault="00921ADF">
      <w:pPr>
        <w:rPr>
          <w:rFonts w:ascii="ＭＳ 明朝" w:eastAsia="ＭＳ 明朝" w:hAnsi="ＭＳ 明朝" w:cs="ＭＳ 明朝"/>
        </w:rPr>
      </w:pPr>
      <w:r>
        <w:rPr>
          <w:rFonts w:ascii="ＭＳ 明朝" w:eastAsia="ＭＳ 明朝" w:hAnsi="ＭＳ 明朝" w:cs="ＭＳ 明朝"/>
        </w:rPr>
        <w:t>（適用範囲）</w:t>
      </w:r>
    </w:p>
    <w:p w14:paraId="00000040" w14:textId="402F2040" w:rsidR="005C550A" w:rsidRDefault="00921ADF">
      <w:pPr>
        <w:ind w:left="567" w:hanging="567"/>
        <w:rPr>
          <w:rFonts w:ascii="ＭＳ 明朝" w:eastAsia="ＭＳ 明朝" w:hAnsi="ＭＳ 明朝" w:cs="ＭＳ 明朝"/>
        </w:rPr>
      </w:pPr>
      <w:bookmarkStart w:id="0" w:name="_30j0zll" w:colFirst="0" w:colLast="0"/>
      <w:bookmarkEnd w:id="0"/>
      <w:r>
        <w:rPr>
          <w:rFonts w:ascii="ＭＳ 明朝" w:eastAsia="ＭＳ 明朝" w:hAnsi="ＭＳ 明朝" w:cs="ＭＳ 明朝"/>
        </w:rPr>
        <w:t>第２条　この規程は､当</w:t>
      </w:r>
      <w:r w:rsidR="007B5E6E">
        <w:rPr>
          <w:rFonts w:ascii="ＭＳ 明朝" w:eastAsia="ＭＳ 明朝" w:hAnsi="ＭＳ 明朝" w:cs="ＭＳ 明朝"/>
        </w:rPr>
        <w:t>法人</w:t>
      </w:r>
      <w:r>
        <w:rPr>
          <w:rFonts w:ascii="ＭＳ 明朝" w:eastAsia="ＭＳ 明朝" w:hAnsi="ＭＳ 明朝" w:cs="ＭＳ 明朝"/>
        </w:rPr>
        <w:t>の経理業務のすべてについて適用する｡</w:t>
      </w:r>
    </w:p>
    <w:p w14:paraId="00000041"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42" w14:textId="77777777" w:rsidR="005C550A" w:rsidRDefault="00921ADF">
      <w:pPr>
        <w:rPr>
          <w:rFonts w:ascii="ＭＳ 明朝" w:eastAsia="ＭＳ 明朝" w:hAnsi="ＭＳ 明朝" w:cs="ＭＳ 明朝"/>
        </w:rPr>
      </w:pPr>
      <w:r>
        <w:rPr>
          <w:rFonts w:ascii="ＭＳ 明朝" w:eastAsia="ＭＳ 明朝" w:hAnsi="ＭＳ 明朝" w:cs="ＭＳ 明朝"/>
        </w:rPr>
        <w:t>（経理の原則）</w:t>
      </w:r>
    </w:p>
    <w:p w14:paraId="00000043" w14:textId="54FF83A6" w:rsidR="005C550A" w:rsidRDefault="00921ADF">
      <w:pPr>
        <w:ind w:left="567" w:hanging="567"/>
        <w:rPr>
          <w:rFonts w:ascii="ＭＳ 明朝" w:eastAsia="ＭＳ 明朝" w:hAnsi="ＭＳ 明朝" w:cs="ＭＳ 明朝"/>
        </w:rPr>
      </w:pPr>
      <w:r>
        <w:rPr>
          <w:rFonts w:ascii="ＭＳ 明朝" w:eastAsia="ＭＳ 明朝" w:hAnsi="ＭＳ 明朝" w:cs="ＭＳ 明朝"/>
        </w:rPr>
        <w:t>第３条　当</w:t>
      </w:r>
      <w:r w:rsidR="007B5E6E">
        <w:rPr>
          <w:rFonts w:ascii="ＭＳ 明朝" w:eastAsia="ＭＳ 明朝" w:hAnsi="ＭＳ 明朝" w:cs="ＭＳ 明朝"/>
        </w:rPr>
        <w:t>法人</w:t>
      </w:r>
      <w:r>
        <w:rPr>
          <w:rFonts w:ascii="ＭＳ 明朝" w:eastAsia="ＭＳ 明朝" w:hAnsi="ＭＳ 明朝" w:cs="ＭＳ 明朝"/>
        </w:rPr>
        <w:t>の経理は､法令､定款及び本規程の定めによるほか､公益法人会計基準（2008年4月11日内閣府公益認定等委員会）および一般に公正妥当と認められる公益法人の会計の慣行に準拠して処理されなければならない｡</w:t>
      </w:r>
    </w:p>
    <w:p w14:paraId="00000044"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45" w14:textId="77777777" w:rsidR="005C550A" w:rsidRDefault="00921ADF">
      <w:pPr>
        <w:rPr>
          <w:rFonts w:ascii="ＭＳ 明朝" w:eastAsia="ＭＳ 明朝" w:hAnsi="ＭＳ 明朝" w:cs="ＭＳ 明朝"/>
        </w:rPr>
      </w:pPr>
      <w:r>
        <w:rPr>
          <w:rFonts w:ascii="ＭＳ 明朝" w:eastAsia="ＭＳ 明朝" w:hAnsi="ＭＳ 明朝" w:cs="ＭＳ 明朝"/>
        </w:rPr>
        <w:t>（会計年度）</w:t>
      </w:r>
    </w:p>
    <w:p w14:paraId="00000046" w14:textId="315E2B98" w:rsidR="005C550A" w:rsidRDefault="00921ADF">
      <w:pPr>
        <w:ind w:left="567" w:hanging="567"/>
        <w:rPr>
          <w:rFonts w:ascii="ＭＳ 明朝" w:eastAsia="ＭＳ 明朝" w:hAnsi="ＭＳ 明朝" w:cs="ＭＳ 明朝"/>
        </w:rPr>
      </w:pPr>
      <w:r>
        <w:rPr>
          <w:rFonts w:ascii="ＭＳ 明朝" w:eastAsia="ＭＳ 明朝" w:hAnsi="ＭＳ 明朝" w:cs="ＭＳ 明朝"/>
        </w:rPr>
        <w:t>第４条　当</w:t>
      </w:r>
      <w:r w:rsidR="007B5E6E">
        <w:rPr>
          <w:rFonts w:ascii="ＭＳ 明朝" w:eastAsia="ＭＳ 明朝" w:hAnsi="ＭＳ 明朝" w:cs="ＭＳ 明朝"/>
        </w:rPr>
        <w:t>法人</w:t>
      </w:r>
      <w:r>
        <w:rPr>
          <w:rFonts w:ascii="ＭＳ 明朝" w:eastAsia="ＭＳ 明朝" w:hAnsi="ＭＳ 明朝" w:cs="ＭＳ 明朝"/>
        </w:rPr>
        <w:t>の会計年度は､定款の定める事業年度に従い、毎年4月1日から翌年3月末日までとする｡</w:t>
      </w:r>
    </w:p>
    <w:p w14:paraId="00000047"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48" w14:textId="77777777" w:rsidR="005C550A" w:rsidRDefault="00921ADF">
      <w:pPr>
        <w:rPr>
          <w:rFonts w:ascii="ＭＳ 明朝" w:eastAsia="ＭＳ 明朝" w:hAnsi="ＭＳ 明朝" w:cs="ＭＳ 明朝"/>
        </w:rPr>
      </w:pPr>
      <w:r>
        <w:rPr>
          <w:rFonts w:ascii="ＭＳ 明朝" w:eastAsia="ＭＳ 明朝" w:hAnsi="ＭＳ 明朝" w:cs="ＭＳ 明朝"/>
        </w:rPr>
        <w:t>（会計区分）</w:t>
      </w:r>
    </w:p>
    <w:p w14:paraId="00000049" w14:textId="1C7EA92E" w:rsidR="005C550A" w:rsidRDefault="00921ADF">
      <w:pPr>
        <w:ind w:left="567" w:hanging="567"/>
        <w:rPr>
          <w:rFonts w:ascii="ＭＳ 明朝" w:eastAsia="ＭＳ 明朝" w:hAnsi="ＭＳ 明朝" w:cs="ＭＳ 明朝"/>
        </w:rPr>
      </w:pPr>
      <w:r>
        <w:rPr>
          <w:rFonts w:ascii="ＭＳ 明朝" w:eastAsia="ＭＳ 明朝" w:hAnsi="ＭＳ 明朝" w:cs="ＭＳ 明朝"/>
        </w:rPr>
        <w:t>第５条　当</w:t>
      </w:r>
      <w:r w:rsidR="007B5E6E">
        <w:rPr>
          <w:rFonts w:ascii="ＭＳ 明朝" w:eastAsia="ＭＳ 明朝" w:hAnsi="ＭＳ 明朝" w:cs="ＭＳ 明朝"/>
        </w:rPr>
        <w:t>法人</w:t>
      </w:r>
      <w:r>
        <w:rPr>
          <w:rFonts w:ascii="ＭＳ 明朝" w:eastAsia="ＭＳ 明朝" w:hAnsi="ＭＳ 明朝" w:cs="ＭＳ 明朝"/>
        </w:rPr>
        <w:t>の会計区分は、公益目的事業会計、収益事業等会計及び法人会計に区分する。</w:t>
      </w:r>
    </w:p>
    <w:p w14:paraId="0000004A" w14:textId="77777777" w:rsidR="005C550A" w:rsidRDefault="00921ADF">
      <w:pPr>
        <w:ind w:left="419" w:hanging="136"/>
        <w:rPr>
          <w:rFonts w:ascii="ＭＳ 明朝" w:eastAsia="ＭＳ 明朝" w:hAnsi="ＭＳ 明朝" w:cs="ＭＳ 明朝"/>
        </w:rPr>
      </w:pPr>
      <w:r>
        <w:rPr>
          <w:rFonts w:ascii="ＭＳ 明朝" w:eastAsia="ＭＳ 明朝" w:hAnsi="ＭＳ 明朝" w:cs="ＭＳ 明朝"/>
        </w:rPr>
        <w:t>２　必要に応じて、前項の会計区分内にさらに細分化された会計区分を設けることができるものとする。</w:t>
      </w:r>
    </w:p>
    <w:p w14:paraId="0000004B"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bookmarkStart w:id="1" w:name="_GoBack"/>
      <w:bookmarkEnd w:id="1"/>
    </w:p>
    <w:p w14:paraId="0000004C" w14:textId="77777777" w:rsidR="005C550A" w:rsidRDefault="00921ADF">
      <w:pPr>
        <w:rPr>
          <w:rFonts w:ascii="ＭＳ 明朝" w:eastAsia="ＭＳ 明朝" w:hAnsi="ＭＳ 明朝" w:cs="ＭＳ 明朝"/>
        </w:rPr>
      </w:pPr>
      <w:r>
        <w:rPr>
          <w:rFonts w:ascii="ＭＳ 明朝" w:eastAsia="ＭＳ 明朝" w:hAnsi="ＭＳ 明朝" w:cs="ＭＳ 明朝"/>
        </w:rPr>
        <w:t>（経理責任者）</w:t>
      </w:r>
    </w:p>
    <w:p w14:paraId="0000004D" w14:textId="52CBEE2D" w:rsidR="005C550A" w:rsidRDefault="00921ADF">
      <w:pPr>
        <w:ind w:left="567" w:hanging="567"/>
        <w:rPr>
          <w:rFonts w:ascii="ＭＳ 明朝" w:eastAsia="ＭＳ 明朝" w:hAnsi="ＭＳ 明朝" w:cs="ＭＳ 明朝"/>
        </w:rPr>
      </w:pPr>
      <w:r>
        <w:rPr>
          <w:rFonts w:ascii="ＭＳ 明朝" w:eastAsia="ＭＳ 明朝" w:hAnsi="ＭＳ 明朝" w:cs="ＭＳ 明朝"/>
        </w:rPr>
        <w:t>第６条　当</w:t>
      </w:r>
      <w:r w:rsidR="007B5E6E">
        <w:rPr>
          <w:rFonts w:ascii="ＭＳ 明朝" w:eastAsia="ＭＳ 明朝" w:hAnsi="ＭＳ 明朝" w:cs="ＭＳ 明朝"/>
        </w:rPr>
        <w:t>法人</w:t>
      </w:r>
      <w:r>
        <w:rPr>
          <w:rFonts w:ascii="ＭＳ 明朝" w:eastAsia="ＭＳ 明朝" w:hAnsi="ＭＳ 明朝" w:cs="ＭＳ 明朝"/>
        </w:rPr>
        <w:t>の経理責任者は､事務局長とする。</w:t>
      </w:r>
    </w:p>
    <w:p w14:paraId="0000004E"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経理責任者は、必要に応じて経理業務の一部を遂行する業務担当者を任命することができる。</w:t>
      </w:r>
    </w:p>
    <w:p w14:paraId="0000004F"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３　経理責任者は、第１条に定める目的を達成するために必要な事項を決定し、また決定された事項の遵守を監視する責務を負う。</w:t>
      </w:r>
    </w:p>
    <w:p w14:paraId="00000050" w14:textId="071C7511" w:rsidR="005C550A" w:rsidRDefault="00921ADF">
      <w:pPr>
        <w:ind w:left="424" w:hanging="143"/>
        <w:rPr>
          <w:rFonts w:ascii="ＭＳ 明朝" w:eastAsia="ＭＳ 明朝" w:hAnsi="ＭＳ 明朝" w:cs="ＭＳ 明朝"/>
        </w:rPr>
      </w:pPr>
      <w:r>
        <w:rPr>
          <w:rFonts w:ascii="ＭＳ 明朝" w:eastAsia="ＭＳ 明朝" w:hAnsi="ＭＳ 明朝" w:cs="ＭＳ 明朝"/>
        </w:rPr>
        <w:t>４　前項の責務は、第</w:t>
      </w:r>
      <w:r w:rsidR="00202064">
        <w:rPr>
          <w:rFonts w:ascii="ＭＳ 明朝" w:eastAsia="ＭＳ 明朝" w:hAnsi="ＭＳ 明朝" w:cs="ＭＳ 明朝" w:hint="eastAsia"/>
        </w:rPr>
        <w:t>49</w:t>
      </w:r>
      <w:r>
        <w:rPr>
          <w:rFonts w:ascii="ＭＳ 明朝" w:eastAsia="ＭＳ 明朝" w:hAnsi="ＭＳ 明朝" w:cs="ＭＳ 明朝"/>
        </w:rPr>
        <w:t>条に基づき経理業務を第三者に委託した場合であっても、これを免れることができない。</w:t>
      </w:r>
    </w:p>
    <w:p w14:paraId="00000051"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５　経理責任者は、業務マニュアル等の文書を作成し、業務担当者の業務が円滑に遂行できるよう努めなければならない。</w:t>
      </w:r>
    </w:p>
    <w:p w14:paraId="00000052"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53" w14:textId="77777777" w:rsidR="005C550A" w:rsidRDefault="00921ADF">
      <w:pPr>
        <w:rPr>
          <w:rFonts w:ascii="ＭＳ 明朝" w:eastAsia="ＭＳ 明朝" w:hAnsi="ＭＳ 明朝" w:cs="ＭＳ 明朝"/>
        </w:rPr>
      </w:pPr>
      <w:r>
        <w:rPr>
          <w:rFonts w:ascii="ＭＳ 明朝" w:eastAsia="ＭＳ 明朝" w:hAnsi="ＭＳ 明朝" w:cs="ＭＳ 明朝"/>
        </w:rPr>
        <w:t>（帳簿書類の保存･処分）</w:t>
      </w:r>
    </w:p>
    <w:p w14:paraId="00000054" w14:textId="77777777" w:rsidR="005C550A" w:rsidRDefault="00921ADF">
      <w:pPr>
        <w:rPr>
          <w:rFonts w:ascii="ＭＳ 明朝" w:eastAsia="ＭＳ 明朝" w:hAnsi="ＭＳ 明朝" w:cs="ＭＳ 明朝"/>
        </w:rPr>
      </w:pPr>
      <w:r>
        <w:rPr>
          <w:rFonts w:ascii="ＭＳ 明朝" w:eastAsia="ＭＳ 明朝" w:hAnsi="ＭＳ 明朝" w:cs="ＭＳ 明朝"/>
        </w:rPr>
        <w:t>第７条 経理に関する帳簿､伝票及び書類の保存期間は次のとおりとする｡</w:t>
      </w:r>
    </w:p>
    <w:p w14:paraId="00000055"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(1) 財務諸表</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t>永久</w:t>
      </w:r>
    </w:p>
    <w:p w14:paraId="00000056"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(2)-収支予算書</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t>永久</w:t>
      </w:r>
    </w:p>
    <w:p w14:paraId="00000057"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(3) 会計帳簿及び会計伝票</w:t>
      </w:r>
      <w:r>
        <w:rPr>
          <w:rFonts w:ascii="ＭＳ 明朝" w:eastAsia="ＭＳ 明朝" w:hAnsi="ＭＳ 明朝" w:cs="ＭＳ 明朝"/>
        </w:rPr>
        <w:tab/>
      </w:r>
      <w:r>
        <w:rPr>
          <w:rFonts w:ascii="ＭＳ 明朝" w:eastAsia="ＭＳ 明朝" w:hAnsi="ＭＳ 明朝" w:cs="ＭＳ 明朝"/>
        </w:rPr>
        <w:tab/>
        <w:t>7年</w:t>
      </w:r>
    </w:p>
    <w:p w14:paraId="00000058"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(4) 証憑書類</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t>7年</w:t>
      </w:r>
    </w:p>
    <w:p w14:paraId="00000059"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(5) その他の書類</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t xml:space="preserve"> 5年</w:t>
      </w:r>
    </w:p>
    <w:p w14:paraId="0000005A"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【注：上記の保存期間については、「文書管理規程」の「（別表１）文書保存期間基準表」にも記載がある。本規程と文書管理規程との間に齟齬のないよう注意が必要】</w:t>
      </w:r>
    </w:p>
    <w:p w14:paraId="0000005B"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前項の保存期間は､決算に関する定期理事会終結の日から起算するものとする。</w:t>
      </w:r>
    </w:p>
    <w:p w14:paraId="0000005E" w14:textId="50D94A13" w:rsidR="005C550A" w:rsidRDefault="00921ADF" w:rsidP="00BA7E4D">
      <w:pPr>
        <w:ind w:left="424" w:hanging="143"/>
        <w:rPr>
          <w:rFonts w:ascii="ＭＳ 明朝" w:eastAsia="ＭＳ 明朝" w:hAnsi="ＭＳ 明朝" w:cs="ＭＳ 明朝"/>
        </w:rPr>
      </w:pPr>
      <w:r>
        <w:rPr>
          <w:rFonts w:ascii="ＭＳ 明朝" w:eastAsia="ＭＳ 明朝" w:hAnsi="ＭＳ 明朝" w:cs="ＭＳ 明朝"/>
        </w:rPr>
        <w:t>３　帳簿等を焼却その他の処分に付する場合は､事前に経理責任者の指示又は承認によって行う｡廃棄処分にした文書は、廃棄文書簿に文書名、廃棄年月日を記入する。</w:t>
      </w:r>
    </w:p>
    <w:p w14:paraId="0000005F" w14:textId="77777777" w:rsidR="005C550A" w:rsidRDefault="00921ADF">
      <w:pPr>
        <w:rPr>
          <w:rFonts w:ascii="ＭＳ 明朝" w:eastAsia="ＭＳ 明朝" w:hAnsi="ＭＳ 明朝" w:cs="ＭＳ 明朝"/>
        </w:rPr>
      </w:pPr>
      <w:r>
        <w:rPr>
          <w:rFonts w:ascii="ＭＳ 明朝" w:eastAsia="ＭＳ 明朝" w:hAnsi="ＭＳ 明朝" w:cs="ＭＳ 明朝"/>
        </w:rPr>
        <w:lastRenderedPageBreak/>
        <w:t xml:space="preserve"> </w:t>
      </w:r>
    </w:p>
    <w:p w14:paraId="00000060" w14:textId="77777777" w:rsidR="005C550A" w:rsidRDefault="00921ADF">
      <w:pPr>
        <w:jc w:val="center"/>
        <w:rPr>
          <w:rFonts w:ascii="ＭＳ 明朝" w:eastAsia="ＭＳ 明朝" w:hAnsi="ＭＳ 明朝" w:cs="ＭＳ 明朝"/>
        </w:rPr>
      </w:pPr>
      <w:r>
        <w:rPr>
          <w:rFonts w:ascii="ＭＳ 明朝" w:eastAsia="ＭＳ 明朝" w:hAnsi="ＭＳ 明朝" w:cs="ＭＳ 明朝"/>
        </w:rPr>
        <w:t>第２章 勘定科目及び帳簿組織</w:t>
      </w:r>
    </w:p>
    <w:p w14:paraId="00000061"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62" w14:textId="77777777" w:rsidR="005C550A" w:rsidRDefault="00921ADF">
      <w:pPr>
        <w:rPr>
          <w:rFonts w:ascii="ＭＳ 明朝" w:eastAsia="ＭＳ 明朝" w:hAnsi="ＭＳ 明朝" w:cs="ＭＳ 明朝"/>
        </w:rPr>
      </w:pPr>
      <w:r>
        <w:rPr>
          <w:rFonts w:ascii="ＭＳ 明朝" w:eastAsia="ＭＳ 明朝" w:hAnsi="ＭＳ 明朝" w:cs="ＭＳ 明朝"/>
        </w:rPr>
        <w:t>（勘定科目の設定）</w:t>
      </w:r>
    </w:p>
    <w:p w14:paraId="00000063" w14:textId="00A6AA4C" w:rsidR="005C550A" w:rsidRDefault="00921ADF">
      <w:pPr>
        <w:ind w:left="567" w:hanging="567"/>
        <w:rPr>
          <w:rFonts w:ascii="ＭＳ 明朝" w:eastAsia="ＭＳ 明朝" w:hAnsi="ＭＳ 明朝" w:cs="ＭＳ 明朝"/>
        </w:rPr>
      </w:pPr>
      <w:r>
        <w:rPr>
          <w:rFonts w:ascii="ＭＳ 明朝" w:eastAsia="ＭＳ 明朝" w:hAnsi="ＭＳ 明朝" w:cs="ＭＳ 明朝"/>
        </w:rPr>
        <w:t>第８条　当</w:t>
      </w:r>
      <w:r w:rsidR="007B5E6E">
        <w:rPr>
          <w:rFonts w:ascii="ＭＳ 明朝" w:eastAsia="ＭＳ 明朝" w:hAnsi="ＭＳ 明朝" w:cs="ＭＳ 明朝"/>
        </w:rPr>
        <w:t>法人</w:t>
      </w:r>
      <w:r>
        <w:rPr>
          <w:rFonts w:ascii="ＭＳ 明朝" w:eastAsia="ＭＳ 明朝" w:hAnsi="ＭＳ 明朝" w:cs="ＭＳ 明朝"/>
        </w:rPr>
        <w:t>の会計においては､財務及び会計のすべての状況を的確に把握するため必要な勘定科目を設ける｡</w:t>
      </w:r>
    </w:p>
    <w:p w14:paraId="00000064"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勘定科目の設定は、一般に公正妥当と認められる企業会計の基準に準拠して行うものとする。</w:t>
      </w:r>
    </w:p>
    <w:p w14:paraId="00000065"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３　各勘定科目の名称は､別に定める勘定科目表による｡</w:t>
      </w:r>
    </w:p>
    <w:p w14:paraId="00000066"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67" w14:textId="77777777" w:rsidR="005C550A" w:rsidRDefault="00921ADF">
      <w:pPr>
        <w:rPr>
          <w:rFonts w:ascii="ＭＳ 明朝" w:eastAsia="ＭＳ 明朝" w:hAnsi="ＭＳ 明朝" w:cs="ＭＳ 明朝"/>
        </w:rPr>
      </w:pPr>
      <w:r>
        <w:rPr>
          <w:rFonts w:ascii="ＭＳ 明朝" w:eastAsia="ＭＳ 明朝" w:hAnsi="ＭＳ 明朝" w:cs="ＭＳ 明朝"/>
        </w:rPr>
        <w:t>（会計処理の原則）</w:t>
      </w:r>
    </w:p>
    <w:p w14:paraId="00000068"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第９条　会計処理を行うに当たっては､特に次の原則に留意しなければならない｡</w:t>
      </w:r>
    </w:p>
    <w:p w14:paraId="00000069"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(1) 貸借対照表における資産､負債及び正味財産､正味財産増減計算書における一般正味財産及び指定正味財産についての増減内容は､総額をもって処理し､直接項目間の相殺を行ってはならない｡</w:t>
      </w:r>
    </w:p>
    <w:p w14:paraId="0000006A"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(2) 財務諸表は、正規の簿記の原則に従って正しく記帳された会計帳簿に基づいて作成しなければならない。</w:t>
      </w:r>
    </w:p>
    <w:p w14:paraId="0000006B"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(3) 会計処理の原則及び手続き並びに財務諸表の表示方法は、毎会計年度これを継続して適用し、みだりに変更してはならない。</w:t>
      </w:r>
    </w:p>
    <w:p w14:paraId="0000006C"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(4) 重要性の乏しいものについては、会計処理の原則及び手続き並びに財務諸表の表示方法の適用に際して、本来の厳密な方法によらず、他の簡便な方法によることができる。</w:t>
      </w:r>
    </w:p>
    <w:p w14:paraId="0000006D" w14:textId="77777777" w:rsidR="005C550A" w:rsidRDefault="005C550A">
      <w:pPr>
        <w:ind w:left="708" w:hanging="141"/>
        <w:rPr>
          <w:rFonts w:ascii="ＭＳ 明朝" w:eastAsia="ＭＳ 明朝" w:hAnsi="ＭＳ 明朝" w:cs="ＭＳ 明朝"/>
        </w:rPr>
      </w:pPr>
    </w:p>
    <w:p w14:paraId="0000006E"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6F" w14:textId="77777777" w:rsidR="005C550A" w:rsidRDefault="00921ADF">
      <w:pPr>
        <w:rPr>
          <w:rFonts w:ascii="ＭＳ 明朝" w:eastAsia="ＭＳ 明朝" w:hAnsi="ＭＳ 明朝" w:cs="ＭＳ 明朝"/>
        </w:rPr>
      </w:pPr>
      <w:r>
        <w:rPr>
          <w:rFonts w:ascii="ＭＳ 明朝" w:eastAsia="ＭＳ 明朝" w:hAnsi="ＭＳ 明朝" w:cs="ＭＳ 明朝"/>
        </w:rPr>
        <w:t>（会計帳簿）</w:t>
      </w:r>
    </w:p>
    <w:p w14:paraId="00000070"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第10条　会計帳簿は､次のとおりとする｡</w:t>
      </w:r>
    </w:p>
    <w:p w14:paraId="00000071"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(1) 主要簿</w:t>
      </w:r>
    </w:p>
    <w:p w14:paraId="00000072" w14:textId="77777777" w:rsidR="005C550A" w:rsidRDefault="00921ADF">
      <w:pPr>
        <w:ind w:left="708" w:firstLine="273"/>
        <w:rPr>
          <w:rFonts w:ascii="ＭＳ 明朝" w:eastAsia="ＭＳ 明朝" w:hAnsi="ＭＳ 明朝" w:cs="ＭＳ 明朝"/>
        </w:rPr>
      </w:pPr>
      <w:r>
        <w:rPr>
          <w:rFonts w:ascii="ＭＳ 明朝" w:eastAsia="ＭＳ 明朝" w:hAnsi="ＭＳ 明朝" w:cs="ＭＳ 明朝"/>
        </w:rPr>
        <w:t>ア　仕訳帳</w:t>
      </w:r>
      <w:r>
        <w:rPr>
          <w:rFonts w:ascii="ＭＳ 明朝" w:eastAsia="ＭＳ 明朝" w:hAnsi="ＭＳ 明朝" w:cs="ＭＳ 明朝"/>
        </w:rPr>
        <w:tab/>
      </w:r>
      <w:r>
        <w:rPr>
          <w:rFonts w:ascii="ＭＳ 明朝" w:eastAsia="ＭＳ 明朝" w:hAnsi="ＭＳ 明朝" w:cs="ＭＳ 明朝"/>
        </w:rPr>
        <w:tab/>
        <w:t>イ　総勘定元帳</w:t>
      </w:r>
    </w:p>
    <w:p w14:paraId="00000073" w14:textId="77777777" w:rsidR="005C550A" w:rsidRDefault="00921ADF">
      <w:pPr>
        <w:ind w:left="710" w:hanging="145"/>
        <w:rPr>
          <w:rFonts w:ascii="ＭＳ 明朝" w:eastAsia="ＭＳ 明朝" w:hAnsi="ＭＳ 明朝" w:cs="ＭＳ 明朝"/>
        </w:rPr>
      </w:pPr>
      <w:r>
        <w:rPr>
          <w:rFonts w:ascii="ＭＳ 明朝" w:eastAsia="ＭＳ 明朝" w:hAnsi="ＭＳ 明朝" w:cs="ＭＳ 明朝"/>
        </w:rPr>
        <w:t>(2) 補助簿</w:t>
      </w:r>
    </w:p>
    <w:p w14:paraId="00000074" w14:textId="77777777" w:rsidR="005C550A" w:rsidRDefault="00921ADF">
      <w:pPr>
        <w:ind w:left="708" w:firstLine="285"/>
        <w:rPr>
          <w:rFonts w:ascii="ＭＳ 明朝" w:eastAsia="ＭＳ 明朝" w:hAnsi="ＭＳ 明朝" w:cs="ＭＳ 明朝"/>
        </w:rPr>
      </w:pPr>
      <w:r>
        <w:rPr>
          <w:rFonts w:ascii="ＭＳ 明朝" w:eastAsia="ＭＳ 明朝" w:hAnsi="ＭＳ 明朝" w:cs="ＭＳ 明朝"/>
        </w:rPr>
        <w:t>ア　現金出納帳</w:t>
      </w:r>
      <w:r>
        <w:rPr>
          <w:rFonts w:ascii="ＭＳ 明朝" w:eastAsia="ＭＳ 明朝" w:hAnsi="ＭＳ 明朝" w:cs="ＭＳ 明朝"/>
        </w:rPr>
        <w:tab/>
      </w:r>
      <w:r>
        <w:rPr>
          <w:rFonts w:ascii="ＭＳ 明朝" w:eastAsia="ＭＳ 明朝" w:hAnsi="ＭＳ 明朝" w:cs="ＭＳ 明朝"/>
        </w:rPr>
        <w:tab/>
        <w:t>イ　預金出納帳</w:t>
      </w:r>
    </w:p>
    <w:p w14:paraId="00000075" w14:textId="77777777" w:rsidR="005C550A" w:rsidRDefault="00921ADF">
      <w:pPr>
        <w:ind w:left="708" w:firstLine="285"/>
        <w:rPr>
          <w:rFonts w:ascii="ＭＳ 明朝" w:eastAsia="ＭＳ 明朝" w:hAnsi="ＭＳ 明朝" w:cs="ＭＳ 明朝"/>
        </w:rPr>
      </w:pPr>
      <w:r>
        <w:rPr>
          <w:rFonts w:ascii="ＭＳ 明朝" w:eastAsia="ＭＳ 明朝" w:hAnsi="ＭＳ 明朝" w:cs="ＭＳ 明朝"/>
        </w:rPr>
        <w:t>ウ　固定資産台帳</w:t>
      </w:r>
      <w:r>
        <w:rPr>
          <w:rFonts w:ascii="ＭＳ 明朝" w:eastAsia="ＭＳ 明朝" w:hAnsi="ＭＳ 明朝" w:cs="ＭＳ 明朝"/>
        </w:rPr>
        <w:tab/>
        <w:t>工　基本財産台帳</w:t>
      </w:r>
    </w:p>
    <w:p w14:paraId="00000076" w14:textId="77777777" w:rsidR="005C550A" w:rsidRDefault="00921ADF">
      <w:pPr>
        <w:ind w:left="708" w:firstLine="285"/>
        <w:rPr>
          <w:rFonts w:ascii="ＭＳ 明朝" w:eastAsia="ＭＳ 明朝" w:hAnsi="ＭＳ 明朝" w:cs="ＭＳ 明朝"/>
        </w:rPr>
      </w:pPr>
      <w:r>
        <w:rPr>
          <w:rFonts w:ascii="ＭＳ 明朝" w:eastAsia="ＭＳ 明朝" w:hAnsi="ＭＳ 明朝" w:cs="ＭＳ 明朝"/>
        </w:rPr>
        <w:t>オ　特定資産台帳</w:t>
      </w:r>
      <w:r>
        <w:rPr>
          <w:rFonts w:ascii="ＭＳ 明朝" w:eastAsia="ＭＳ 明朝" w:hAnsi="ＭＳ 明朝" w:cs="ＭＳ 明朝"/>
        </w:rPr>
        <w:tab/>
        <w:t>カ　会費台帳</w:t>
      </w:r>
    </w:p>
    <w:p w14:paraId="00000077" w14:textId="77777777" w:rsidR="005C550A" w:rsidRDefault="00921ADF">
      <w:pPr>
        <w:ind w:left="708" w:firstLine="285"/>
        <w:rPr>
          <w:rFonts w:ascii="ＭＳ 明朝" w:eastAsia="ＭＳ 明朝" w:hAnsi="ＭＳ 明朝" w:cs="ＭＳ 明朝"/>
        </w:rPr>
      </w:pPr>
      <w:r>
        <w:rPr>
          <w:rFonts w:ascii="ＭＳ 明朝" w:eastAsia="ＭＳ 明朝" w:hAnsi="ＭＳ 明朝" w:cs="ＭＳ 明朝"/>
        </w:rPr>
        <w:t>キ　指定正味財産台帳</w:t>
      </w:r>
    </w:p>
    <w:p w14:paraId="00000078" w14:textId="77777777" w:rsidR="005C550A" w:rsidRDefault="00921ADF">
      <w:pPr>
        <w:ind w:left="708" w:firstLine="285"/>
        <w:rPr>
          <w:rFonts w:ascii="ＭＳ 明朝" w:eastAsia="ＭＳ 明朝" w:hAnsi="ＭＳ 明朝" w:cs="ＭＳ 明朝"/>
        </w:rPr>
      </w:pPr>
      <w:r>
        <w:rPr>
          <w:rFonts w:ascii="ＭＳ 明朝" w:eastAsia="ＭＳ 明朝" w:hAnsi="ＭＳ 明朝" w:cs="ＭＳ 明朝"/>
        </w:rPr>
        <w:t>ク　その他必要な勘定補助簿</w:t>
      </w:r>
    </w:p>
    <w:p w14:paraId="00000079" w14:textId="77777777" w:rsidR="005C550A" w:rsidRDefault="00921ADF">
      <w:pPr>
        <w:ind w:left="426" w:hanging="142"/>
        <w:rPr>
          <w:rFonts w:ascii="ＭＳ 明朝" w:eastAsia="ＭＳ 明朝" w:hAnsi="ＭＳ 明朝" w:cs="ＭＳ 明朝"/>
        </w:rPr>
      </w:pPr>
      <w:r>
        <w:rPr>
          <w:rFonts w:ascii="ＭＳ 明朝" w:eastAsia="ＭＳ 明朝" w:hAnsi="ＭＳ 明朝" w:cs="ＭＳ 明朝"/>
        </w:rPr>
        <w:t>２　仕訳帳は､会計伝票をもってこれに代える｡</w:t>
      </w:r>
    </w:p>
    <w:p w14:paraId="0000007A" w14:textId="77777777" w:rsidR="005C550A" w:rsidRDefault="00921ADF">
      <w:pPr>
        <w:ind w:left="426" w:hanging="142"/>
        <w:rPr>
          <w:rFonts w:ascii="ＭＳ 明朝" w:eastAsia="ＭＳ 明朝" w:hAnsi="ＭＳ 明朝" w:cs="ＭＳ 明朝"/>
        </w:rPr>
      </w:pPr>
      <w:r>
        <w:rPr>
          <w:rFonts w:ascii="ＭＳ 明朝" w:eastAsia="ＭＳ 明朝" w:hAnsi="ＭＳ 明朝" w:cs="ＭＳ 明朝"/>
        </w:rPr>
        <w:t>３　補助簿は､これを必要とする勘定科目について備え､会計伝票並びに総勘定元帳と照合して齟齬のないように作成しなければならない｡</w:t>
      </w:r>
    </w:p>
    <w:p w14:paraId="0000007B"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7C" w14:textId="77777777" w:rsidR="005C550A" w:rsidRDefault="00921ADF">
      <w:pPr>
        <w:rPr>
          <w:rFonts w:ascii="ＭＳ 明朝" w:eastAsia="ＭＳ 明朝" w:hAnsi="ＭＳ 明朝" w:cs="ＭＳ 明朝"/>
        </w:rPr>
      </w:pPr>
      <w:r>
        <w:rPr>
          <w:rFonts w:ascii="ＭＳ 明朝" w:eastAsia="ＭＳ 明朝" w:hAnsi="ＭＳ 明朝" w:cs="ＭＳ 明朝"/>
        </w:rPr>
        <w:t>（会計伝票）</w:t>
      </w:r>
    </w:p>
    <w:p w14:paraId="0000007D"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第11条　一切の取引に関する記帳整理は､会計伝票により行うものとする｡</w:t>
      </w:r>
    </w:p>
    <w:p w14:paraId="0000007E"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会計伝票は､下記の諸票を総称するものである｡</w:t>
      </w:r>
    </w:p>
    <w:p w14:paraId="0000007F"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(1) 通常の経理仕訳伝票</w:t>
      </w:r>
    </w:p>
    <w:p w14:paraId="00000080"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(2) コンピュータ会計における､インプットのための所定様式による会計原票</w:t>
      </w:r>
    </w:p>
    <w:p w14:paraId="00000081"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(3) コンピュータを基幹とする情報システムの情報処理過程でつくられる会計情報についての諸票類のうち､会計原票と認定した諸票</w:t>
      </w:r>
    </w:p>
    <w:p w14:paraId="00000082" w14:textId="77777777" w:rsidR="005C550A" w:rsidRDefault="00921ADF">
      <w:pPr>
        <w:ind w:left="422" w:hanging="139"/>
        <w:rPr>
          <w:rFonts w:ascii="ＭＳ 明朝" w:eastAsia="ＭＳ 明朝" w:hAnsi="ＭＳ 明朝" w:cs="ＭＳ 明朝"/>
        </w:rPr>
      </w:pPr>
      <w:r>
        <w:rPr>
          <w:rFonts w:ascii="ＭＳ 明朝" w:eastAsia="ＭＳ 明朝" w:hAnsi="ＭＳ 明朝" w:cs="ＭＳ 明朝"/>
        </w:rPr>
        <w:t>３　会計伝票は､次のとおりとし､その様式は別に定める｡</w:t>
      </w:r>
    </w:p>
    <w:p w14:paraId="00000083"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(1) 入金伝票</w:t>
      </w:r>
    </w:p>
    <w:p w14:paraId="00000084"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(2) 出金伝票</w:t>
      </w:r>
    </w:p>
    <w:p w14:paraId="00000085"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(3) 振替伝票</w:t>
      </w:r>
    </w:p>
    <w:p w14:paraId="00000086" w14:textId="77777777" w:rsidR="005C550A" w:rsidRDefault="00921ADF">
      <w:pPr>
        <w:ind w:left="422" w:hanging="139"/>
        <w:rPr>
          <w:rFonts w:ascii="ＭＳ 明朝" w:eastAsia="ＭＳ 明朝" w:hAnsi="ＭＳ 明朝" w:cs="ＭＳ 明朝"/>
        </w:rPr>
      </w:pPr>
      <w:r>
        <w:rPr>
          <w:rFonts w:ascii="ＭＳ 明朝" w:eastAsia="ＭＳ 明朝" w:hAnsi="ＭＳ 明朝" w:cs="ＭＳ 明朝"/>
        </w:rPr>
        <w:t>４　会計伝票は､証憑に基づいて作成し､証憑は会計伝票との関連付けが明らかとなるよ</w:t>
      </w:r>
      <w:r>
        <w:rPr>
          <w:rFonts w:ascii="ＭＳ 明朝" w:eastAsia="ＭＳ 明朝" w:hAnsi="ＭＳ 明朝" w:cs="ＭＳ 明朝"/>
        </w:rPr>
        <w:lastRenderedPageBreak/>
        <w:t>うに保存するものとする｡</w:t>
      </w:r>
    </w:p>
    <w:p w14:paraId="00000087" w14:textId="77777777" w:rsidR="005C550A" w:rsidRDefault="00921ADF">
      <w:pPr>
        <w:ind w:left="422" w:hanging="139"/>
        <w:rPr>
          <w:rFonts w:ascii="ＭＳ 明朝" w:eastAsia="ＭＳ 明朝" w:hAnsi="ＭＳ 明朝" w:cs="ＭＳ 明朝"/>
        </w:rPr>
      </w:pPr>
      <w:r>
        <w:rPr>
          <w:rFonts w:ascii="ＭＳ 明朝" w:eastAsia="ＭＳ 明朝" w:hAnsi="ＭＳ 明朝" w:cs="ＭＳ 明朝"/>
        </w:rPr>
        <w:t>５　会計伝票及び証憑には､その取引に関係する責任者の承認印を受けるものとする｡</w:t>
      </w:r>
    </w:p>
    <w:p w14:paraId="00000088" w14:textId="77777777" w:rsidR="005C550A" w:rsidRDefault="00921ADF">
      <w:pPr>
        <w:ind w:left="422" w:hanging="139"/>
        <w:rPr>
          <w:rFonts w:ascii="ＭＳ 明朝" w:eastAsia="ＭＳ 明朝" w:hAnsi="ＭＳ 明朝" w:cs="ＭＳ 明朝"/>
        </w:rPr>
      </w:pPr>
      <w:r>
        <w:rPr>
          <w:rFonts w:ascii="ＭＳ 明朝" w:eastAsia="ＭＳ 明朝" w:hAnsi="ＭＳ 明朝" w:cs="ＭＳ 明朝"/>
        </w:rPr>
        <w:t xml:space="preserve">６　会計伝票には､勘定科目､取引年月日､数量､金額､相手方等取引内容を簡単かつ明瞭に記載しなければならない｡ </w:t>
      </w:r>
    </w:p>
    <w:p w14:paraId="00000089"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8A" w14:textId="77777777" w:rsidR="005C550A" w:rsidRDefault="00921ADF">
      <w:pPr>
        <w:rPr>
          <w:rFonts w:ascii="ＭＳ 明朝" w:eastAsia="ＭＳ 明朝" w:hAnsi="ＭＳ 明朝" w:cs="ＭＳ 明朝"/>
        </w:rPr>
      </w:pPr>
      <w:r>
        <w:rPr>
          <w:rFonts w:ascii="ＭＳ 明朝" w:eastAsia="ＭＳ 明朝" w:hAnsi="ＭＳ 明朝" w:cs="ＭＳ 明朝"/>
        </w:rPr>
        <w:t>（証 憑）</w:t>
      </w:r>
    </w:p>
    <w:p w14:paraId="0000008B"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第12条　証憑とは､会計伝票の正当性を立証する書類をいい､次のものをいう｡</w:t>
      </w:r>
    </w:p>
    <w:p w14:paraId="0000008C"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(1) 請求書</w:t>
      </w:r>
    </w:p>
    <w:p w14:paraId="0000008D"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(2) 領収書</w:t>
      </w:r>
    </w:p>
    <w:p w14:paraId="0000008E"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(3) 証明書</w:t>
      </w:r>
    </w:p>
    <w:p w14:paraId="0000008F"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(4) 稟議書及び上申書</w:t>
      </w:r>
    </w:p>
    <w:p w14:paraId="00000090"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(5) 検収書､納品書及び送り状</w:t>
      </w:r>
    </w:p>
    <w:p w14:paraId="00000091"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(6) 支払申請</w:t>
      </w:r>
    </w:p>
    <w:p w14:paraId="00000092"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(7) 各種計算書</w:t>
      </w:r>
    </w:p>
    <w:p w14:paraId="00000093"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(8) 契約書､覚書その他の証書</w:t>
      </w:r>
    </w:p>
    <w:p w14:paraId="00000094" w14:textId="77777777" w:rsidR="005C550A" w:rsidRDefault="00921ADF">
      <w:pPr>
        <w:ind w:left="708" w:hanging="141"/>
        <w:rPr>
          <w:rFonts w:ascii="ＭＳ 明朝" w:eastAsia="ＭＳ 明朝" w:hAnsi="ＭＳ 明朝" w:cs="ＭＳ 明朝"/>
        </w:rPr>
      </w:pPr>
      <w:r>
        <w:rPr>
          <w:rFonts w:ascii="ＭＳ 明朝" w:eastAsia="ＭＳ 明朝" w:hAnsi="ＭＳ 明朝" w:cs="ＭＳ 明朝"/>
        </w:rPr>
        <w:t>(9) その他取引を裏付ける参考書類</w:t>
      </w:r>
    </w:p>
    <w:p w14:paraId="00000095"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96" w14:textId="77777777" w:rsidR="005C550A" w:rsidRDefault="00921ADF">
      <w:pPr>
        <w:rPr>
          <w:rFonts w:ascii="ＭＳ 明朝" w:eastAsia="ＭＳ 明朝" w:hAnsi="ＭＳ 明朝" w:cs="ＭＳ 明朝"/>
        </w:rPr>
      </w:pPr>
      <w:r>
        <w:rPr>
          <w:rFonts w:ascii="ＭＳ 明朝" w:eastAsia="ＭＳ 明朝" w:hAnsi="ＭＳ 明朝" w:cs="ＭＳ 明朝"/>
        </w:rPr>
        <w:t>（記 帳）</w:t>
      </w:r>
    </w:p>
    <w:p w14:paraId="00000097"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第13条　総勘定元帳は､すべて会計伝票に基づいて記帳しなければならない｡</w:t>
      </w:r>
    </w:p>
    <w:p w14:paraId="00000098"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補助簿は､会計伝票又はその証憑書類に基づいて記帳しなければならない｡</w:t>
      </w:r>
    </w:p>
    <w:p w14:paraId="00000099"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３　毎月末において補助簿の借方､貸方の合計および残高は､総勘定元帳の当該勘定科目の金額と照合確認しなければならない｡</w:t>
      </w:r>
    </w:p>
    <w:p w14:paraId="0000009A"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9B" w14:textId="77777777" w:rsidR="005C550A" w:rsidRDefault="00921ADF">
      <w:pPr>
        <w:rPr>
          <w:rFonts w:ascii="ＭＳ 明朝" w:eastAsia="ＭＳ 明朝" w:hAnsi="ＭＳ 明朝" w:cs="ＭＳ 明朝"/>
        </w:rPr>
      </w:pPr>
      <w:r>
        <w:rPr>
          <w:rFonts w:ascii="ＭＳ 明朝" w:eastAsia="ＭＳ 明朝" w:hAnsi="ＭＳ 明朝" w:cs="ＭＳ 明朝"/>
        </w:rPr>
        <w:t>（帳簿の更新）</w:t>
      </w:r>
    </w:p>
    <w:p w14:paraId="0000009C"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第14条　帳簿は､原則として会計年度ごとに更新する｡</w:t>
      </w:r>
    </w:p>
    <w:p w14:paraId="0000009D"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9E" w14:textId="77777777" w:rsidR="005C550A" w:rsidRDefault="00921ADF">
      <w:pPr>
        <w:jc w:val="center"/>
        <w:rPr>
          <w:rFonts w:ascii="ＭＳ 明朝" w:eastAsia="ＭＳ 明朝" w:hAnsi="ＭＳ 明朝" w:cs="ＭＳ 明朝"/>
        </w:rPr>
      </w:pPr>
      <w:r>
        <w:rPr>
          <w:rFonts w:ascii="ＭＳ 明朝" w:eastAsia="ＭＳ 明朝" w:hAnsi="ＭＳ 明朝" w:cs="ＭＳ 明朝"/>
        </w:rPr>
        <w:t>第３章 収支予算</w:t>
      </w:r>
    </w:p>
    <w:p w14:paraId="0000009F"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A0" w14:textId="77777777" w:rsidR="005C550A" w:rsidRDefault="00921ADF">
      <w:pPr>
        <w:rPr>
          <w:rFonts w:ascii="ＭＳ 明朝" w:eastAsia="ＭＳ 明朝" w:hAnsi="ＭＳ 明朝" w:cs="ＭＳ 明朝"/>
        </w:rPr>
      </w:pPr>
      <w:r>
        <w:rPr>
          <w:rFonts w:ascii="ＭＳ 明朝" w:eastAsia="ＭＳ 明朝" w:hAnsi="ＭＳ 明朝" w:cs="ＭＳ 明朝"/>
        </w:rPr>
        <w:t>（収支予算の目的）</w:t>
      </w:r>
    </w:p>
    <w:p w14:paraId="000000A1"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第15条　収支予算は､各事業年度の事業計画の内容を明確な計数をもって表示し､かつ､収支予算と実績との比較検討を通じて事業の円滑な運営を図ることを目的とする｡</w:t>
      </w:r>
    </w:p>
    <w:p w14:paraId="000000A2"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A3" w14:textId="77777777" w:rsidR="005C550A" w:rsidRDefault="00921ADF">
      <w:pPr>
        <w:rPr>
          <w:rFonts w:ascii="ＭＳ 明朝" w:eastAsia="ＭＳ 明朝" w:hAnsi="ＭＳ 明朝" w:cs="ＭＳ 明朝"/>
        </w:rPr>
      </w:pPr>
      <w:bookmarkStart w:id="2" w:name="_1fob9te" w:colFirst="0" w:colLast="0"/>
      <w:bookmarkEnd w:id="2"/>
      <w:r>
        <w:rPr>
          <w:rFonts w:ascii="ＭＳ 明朝" w:eastAsia="ＭＳ 明朝" w:hAnsi="ＭＳ 明朝" w:cs="ＭＳ 明朝"/>
        </w:rPr>
        <w:t>（収支予算書の作成）</w:t>
      </w:r>
    </w:p>
    <w:p w14:paraId="000000A4"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第16条　収支予算書は､事業計画に基づき毎会計年度開始前に理事長が作成し､理事会の承認を得て確定する｡</w:t>
      </w:r>
    </w:p>
    <w:p w14:paraId="000000A5"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収支予算書は､正味財産増減計算書に準ずる様式をもって作成する｡</w:t>
      </w:r>
    </w:p>
    <w:p w14:paraId="000000A6"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A7" w14:textId="77777777" w:rsidR="005C550A" w:rsidRDefault="00921ADF">
      <w:pPr>
        <w:rPr>
          <w:rFonts w:ascii="ＭＳ 明朝" w:eastAsia="ＭＳ 明朝" w:hAnsi="ＭＳ 明朝" w:cs="ＭＳ 明朝"/>
        </w:rPr>
      </w:pPr>
      <w:r>
        <w:rPr>
          <w:rFonts w:ascii="ＭＳ 明朝" w:eastAsia="ＭＳ 明朝" w:hAnsi="ＭＳ 明朝" w:cs="ＭＳ 明朝"/>
        </w:rPr>
        <w:t>（収支予算の執行）</w:t>
      </w:r>
    </w:p>
    <w:p w14:paraId="000000A8"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第17条　各事業年度における費用の支出は､収支予算書に基づいて行うものとする｡</w:t>
      </w:r>
    </w:p>
    <w:p w14:paraId="000000A9"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収支予算の執行者は､理事長とする｡</w:t>
      </w:r>
    </w:p>
    <w:p w14:paraId="000000AA"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AB" w14:textId="77777777" w:rsidR="005C550A" w:rsidRDefault="00921ADF">
      <w:pPr>
        <w:rPr>
          <w:rFonts w:ascii="ＭＳ 明朝" w:eastAsia="ＭＳ 明朝" w:hAnsi="ＭＳ 明朝" w:cs="ＭＳ 明朝"/>
        </w:rPr>
      </w:pPr>
      <w:r>
        <w:rPr>
          <w:rFonts w:ascii="ＭＳ 明朝" w:eastAsia="ＭＳ 明朝" w:hAnsi="ＭＳ 明朝" w:cs="ＭＳ 明朝"/>
        </w:rPr>
        <w:t>（支出予算の流用）</w:t>
      </w:r>
    </w:p>
    <w:p w14:paraId="000000AC"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第18条　予算の執行にあたり､各科目間において相互に流用しないこととする｡ただし､理事長が予算の執行上必要があると認めたときは､その限りとしない｡</w:t>
      </w:r>
    </w:p>
    <w:p w14:paraId="000000AD" w14:textId="77777777" w:rsidR="005C550A" w:rsidRDefault="005C550A">
      <w:pPr>
        <w:ind w:left="567" w:hanging="567"/>
        <w:rPr>
          <w:rFonts w:ascii="ＭＳ 明朝" w:eastAsia="ＭＳ 明朝" w:hAnsi="ＭＳ 明朝" w:cs="ＭＳ 明朝"/>
        </w:rPr>
      </w:pPr>
    </w:p>
    <w:p w14:paraId="000000AE" w14:textId="77777777" w:rsidR="005C550A" w:rsidRDefault="00921ADF">
      <w:pPr>
        <w:rPr>
          <w:rFonts w:ascii="ＭＳ 明朝" w:eastAsia="ＭＳ 明朝" w:hAnsi="ＭＳ 明朝" w:cs="ＭＳ 明朝"/>
        </w:rPr>
      </w:pPr>
      <w:r>
        <w:rPr>
          <w:rFonts w:ascii="ＭＳ 明朝" w:eastAsia="ＭＳ 明朝" w:hAnsi="ＭＳ 明朝" w:cs="ＭＳ 明朝"/>
        </w:rPr>
        <w:t>（補正予算）</w:t>
      </w:r>
    </w:p>
    <w:p w14:paraId="000000AF"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第19条　予算の作成後に生じた事由により、予算に変更を加える必要がある場合には、理事長は補正予算を作成して理事会に提出し、その承認を得なければならない。</w:t>
      </w:r>
    </w:p>
    <w:p w14:paraId="000000B0" w14:textId="77777777" w:rsidR="005C550A" w:rsidRDefault="005C550A">
      <w:pPr>
        <w:ind w:left="567" w:hanging="567"/>
        <w:rPr>
          <w:rFonts w:ascii="ＭＳ 明朝" w:eastAsia="ＭＳ 明朝" w:hAnsi="ＭＳ 明朝" w:cs="ＭＳ 明朝"/>
        </w:rPr>
      </w:pPr>
    </w:p>
    <w:p w14:paraId="000000B1" w14:textId="77777777" w:rsidR="005C550A" w:rsidRDefault="00921ADF">
      <w:pPr>
        <w:rPr>
          <w:rFonts w:ascii="ＭＳ 明朝" w:eastAsia="ＭＳ 明朝" w:hAnsi="ＭＳ 明朝" w:cs="ＭＳ 明朝"/>
        </w:rPr>
      </w:pPr>
      <w:r>
        <w:rPr>
          <w:rFonts w:ascii="ＭＳ 明朝" w:eastAsia="ＭＳ 明朝" w:hAnsi="ＭＳ 明朝" w:cs="ＭＳ 明朝"/>
        </w:rPr>
        <w:t>（暫定予算）</w:t>
      </w:r>
    </w:p>
    <w:p w14:paraId="000000B2"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lastRenderedPageBreak/>
        <w:t>第20条　やむを得ない理由により会計年度開始までに予算を決定できないときは、予想される一定期間について、理事会の決議を経て、前年度の計上予算の範囲で暫定予算として執行する。</w:t>
      </w:r>
    </w:p>
    <w:p w14:paraId="000000B3"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予算が成立したときは、暫定予算は失効し、既に執行済みのものについては、これを確定した年度予算の執行とみなす。</w:t>
      </w:r>
    </w:p>
    <w:p w14:paraId="000000B4"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B5" w14:textId="77777777" w:rsidR="005C550A" w:rsidRDefault="00921ADF">
      <w:pPr>
        <w:jc w:val="center"/>
        <w:rPr>
          <w:rFonts w:ascii="ＭＳ 明朝" w:eastAsia="ＭＳ 明朝" w:hAnsi="ＭＳ 明朝" w:cs="ＭＳ 明朝"/>
        </w:rPr>
      </w:pPr>
      <w:r>
        <w:rPr>
          <w:rFonts w:ascii="ＭＳ 明朝" w:eastAsia="ＭＳ 明朝" w:hAnsi="ＭＳ 明朝" w:cs="ＭＳ 明朝"/>
        </w:rPr>
        <w:t>第４章 金  銭</w:t>
      </w:r>
    </w:p>
    <w:p w14:paraId="000000B6"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B7" w14:textId="77777777" w:rsidR="005C550A" w:rsidRDefault="00921ADF">
      <w:pPr>
        <w:rPr>
          <w:rFonts w:ascii="ＭＳ 明朝" w:eastAsia="ＭＳ 明朝" w:hAnsi="ＭＳ 明朝" w:cs="ＭＳ 明朝"/>
        </w:rPr>
      </w:pPr>
      <w:r>
        <w:rPr>
          <w:rFonts w:ascii="ＭＳ 明朝" w:eastAsia="ＭＳ 明朝" w:hAnsi="ＭＳ 明朝" w:cs="ＭＳ 明朝"/>
        </w:rPr>
        <w:t>（金銭の範囲）</w:t>
      </w:r>
    </w:p>
    <w:p w14:paraId="000000B8"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第21条　この規程において金銭とは､現金及び預金をいう｡</w:t>
      </w:r>
    </w:p>
    <w:p w14:paraId="000000B9"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現金とは､通貨､小切手､郵便為替証書､振替預金証書及び官公署の支払通知書をいう。</w:t>
      </w:r>
    </w:p>
    <w:p w14:paraId="000000BA"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３　手形及びその他の有価証券は､金銭に準じて取扱うものとする｡</w:t>
      </w:r>
    </w:p>
    <w:p w14:paraId="000000BB"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BC" w14:textId="77777777" w:rsidR="005C550A" w:rsidRDefault="00921ADF">
      <w:pPr>
        <w:rPr>
          <w:rFonts w:ascii="ＭＳ 明朝" w:eastAsia="ＭＳ 明朝" w:hAnsi="ＭＳ 明朝" w:cs="ＭＳ 明朝"/>
        </w:rPr>
      </w:pPr>
      <w:r>
        <w:rPr>
          <w:rFonts w:ascii="ＭＳ 明朝" w:eastAsia="ＭＳ 明朝" w:hAnsi="ＭＳ 明朝" w:cs="ＭＳ 明朝"/>
        </w:rPr>
        <w:t>（会計責任者）</w:t>
      </w:r>
    </w:p>
    <w:p w14:paraId="000000BD"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第22条　金銭の出納､保管については､その責に任じる会計責任者を置かなければならない｡</w:t>
      </w:r>
    </w:p>
    <w:p w14:paraId="000000BE"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会計責任者は､経理責任者が任命する｡</w:t>
      </w:r>
    </w:p>
    <w:p w14:paraId="000000BF"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３　会計責任者は､金銭の保管及び出納事務を取扱わせるため､会計事務担当者を置くことができる｡</w:t>
      </w:r>
    </w:p>
    <w:p w14:paraId="000000C0"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C1" w14:textId="77777777" w:rsidR="005C550A" w:rsidRDefault="00921ADF">
      <w:pPr>
        <w:rPr>
          <w:rFonts w:ascii="ＭＳ 明朝" w:eastAsia="ＭＳ 明朝" w:hAnsi="ＭＳ 明朝" w:cs="ＭＳ 明朝"/>
        </w:rPr>
      </w:pPr>
      <w:r>
        <w:rPr>
          <w:rFonts w:ascii="ＭＳ 明朝" w:eastAsia="ＭＳ 明朝" w:hAnsi="ＭＳ 明朝" w:cs="ＭＳ 明朝"/>
        </w:rPr>
        <w:t>（金銭出納規程）</w:t>
      </w:r>
    </w:p>
    <w:p w14:paraId="000000C2"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第23条　金銭の出納および残高管理に関する事項は、別に定める「金銭出納規程」に従うものとする。</w:t>
      </w:r>
    </w:p>
    <w:p w14:paraId="000000C3" w14:textId="77777777" w:rsidR="005C550A" w:rsidRDefault="005C550A">
      <w:pPr>
        <w:rPr>
          <w:rFonts w:ascii="ＭＳ 明朝" w:eastAsia="ＭＳ 明朝" w:hAnsi="ＭＳ 明朝" w:cs="ＭＳ 明朝"/>
        </w:rPr>
      </w:pPr>
    </w:p>
    <w:p w14:paraId="000000C4" w14:textId="77777777" w:rsidR="005C550A" w:rsidRDefault="00921ADF">
      <w:pPr>
        <w:jc w:val="center"/>
        <w:rPr>
          <w:rFonts w:ascii="ＭＳ 明朝" w:eastAsia="ＭＳ 明朝" w:hAnsi="ＭＳ 明朝" w:cs="ＭＳ 明朝"/>
        </w:rPr>
      </w:pPr>
      <w:r>
        <w:rPr>
          <w:rFonts w:ascii="ＭＳ 明朝" w:eastAsia="ＭＳ 明朝" w:hAnsi="ＭＳ 明朝" w:cs="ＭＳ 明朝"/>
        </w:rPr>
        <w:t>第５章 財  務</w:t>
      </w:r>
    </w:p>
    <w:p w14:paraId="000000C5"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C6" w14:textId="77777777" w:rsidR="005C550A" w:rsidRDefault="00921ADF">
      <w:pPr>
        <w:rPr>
          <w:rFonts w:ascii="ＭＳ 明朝" w:eastAsia="ＭＳ 明朝" w:hAnsi="ＭＳ 明朝" w:cs="ＭＳ 明朝"/>
        </w:rPr>
      </w:pPr>
      <w:r>
        <w:rPr>
          <w:rFonts w:ascii="ＭＳ 明朝" w:eastAsia="ＭＳ 明朝" w:hAnsi="ＭＳ 明朝" w:cs="ＭＳ 明朝"/>
        </w:rPr>
        <w:t>（資金計画）</w:t>
      </w:r>
    </w:p>
    <w:p w14:paraId="000000C7"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第24条　年度事業計画及び収支予算書に基づき､経理責任者は速やかに年次及び月次の資金計画を作成し､理事長の承認を得なければならない｡</w:t>
      </w:r>
    </w:p>
    <w:p w14:paraId="000000C8"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C9" w14:textId="77777777" w:rsidR="005C550A" w:rsidRDefault="00921ADF">
      <w:pPr>
        <w:rPr>
          <w:rFonts w:ascii="ＭＳ 明朝" w:eastAsia="ＭＳ 明朝" w:hAnsi="ＭＳ 明朝" w:cs="ＭＳ 明朝"/>
        </w:rPr>
      </w:pPr>
      <w:r>
        <w:rPr>
          <w:rFonts w:ascii="ＭＳ 明朝" w:eastAsia="ＭＳ 明朝" w:hAnsi="ＭＳ 明朝" w:cs="ＭＳ 明朝"/>
        </w:rPr>
        <w:t>（資金の調達）</w:t>
      </w:r>
    </w:p>
    <w:p w14:paraId="000000CA" w14:textId="6B2D6BF0" w:rsidR="005C550A" w:rsidRDefault="00921ADF">
      <w:pPr>
        <w:ind w:left="567" w:hanging="567"/>
        <w:rPr>
          <w:rFonts w:ascii="ＭＳ 明朝" w:eastAsia="ＭＳ 明朝" w:hAnsi="ＭＳ 明朝" w:cs="ＭＳ 明朝"/>
        </w:rPr>
      </w:pPr>
      <w:r>
        <w:rPr>
          <w:rFonts w:ascii="ＭＳ 明朝" w:eastAsia="ＭＳ 明朝" w:hAnsi="ＭＳ 明朝" w:cs="ＭＳ 明朝"/>
        </w:rPr>
        <w:t>第25条　当</w:t>
      </w:r>
      <w:r w:rsidR="007B5E6E">
        <w:rPr>
          <w:rFonts w:ascii="ＭＳ 明朝" w:eastAsia="ＭＳ 明朝" w:hAnsi="ＭＳ 明朝" w:cs="ＭＳ 明朝"/>
        </w:rPr>
        <w:t>法人</w:t>
      </w:r>
      <w:r>
        <w:rPr>
          <w:rFonts w:ascii="ＭＳ 明朝" w:eastAsia="ＭＳ 明朝" w:hAnsi="ＭＳ 明朝" w:cs="ＭＳ 明朝"/>
        </w:rPr>
        <w:t>の事業運営に要する資金は､基本財産及び運用財産より生ずる利息､配当金、その他の運用収入並びに会費､入会金､寄付金､助成金、補助金、事業収入､その他の収入によって調達するものとする｡</w:t>
      </w:r>
    </w:p>
    <w:p w14:paraId="000000CB"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CC" w14:textId="77777777" w:rsidR="005C550A" w:rsidRDefault="00921ADF">
      <w:pPr>
        <w:rPr>
          <w:rFonts w:ascii="ＭＳ 明朝" w:eastAsia="ＭＳ 明朝" w:hAnsi="ＭＳ 明朝" w:cs="ＭＳ 明朝"/>
        </w:rPr>
      </w:pPr>
      <w:r>
        <w:rPr>
          <w:rFonts w:ascii="ＭＳ 明朝" w:eastAsia="ＭＳ 明朝" w:hAnsi="ＭＳ 明朝" w:cs="ＭＳ 明朝"/>
        </w:rPr>
        <w:t>（資金の借入れ）</w:t>
      </w:r>
    </w:p>
    <w:p w14:paraId="000000CD"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第26条　前条に定める収入により､なお資金が不足する場合又は不足する恐れがある場合には､金融機関等からの借入金により調達するものとする｡</w:t>
      </w:r>
    </w:p>
    <w:p w14:paraId="000000CE"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借入金については､期間の長短を問わず、借入の目的、理由、限度額、利率及び償還方法等を予算で定め、理事会で承認を得た上で、理事会にて承認された借入金限度額の範囲内で行う｡</w:t>
      </w:r>
    </w:p>
    <w:p w14:paraId="000000CF"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３　前項の理事会にて承認された借入金限度額が設けられていないときに､短期の借入れをしようとするときは､理事会の決議を経なければならない｡</w:t>
      </w:r>
    </w:p>
    <w:p w14:paraId="000000D0" w14:textId="77777777" w:rsidR="005C550A" w:rsidRDefault="005C550A">
      <w:pPr>
        <w:rPr>
          <w:rFonts w:ascii="ＭＳ 明朝" w:eastAsia="ＭＳ 明朝" w:hAnsi="ＭＳ 明朝" w:cs="ＭＳ 明朝"/>
        </w:rPr>
      </w:pPr>
    </w:p>
    <w:p w14:paraId="000000D1" w14:textId="77777777" w:rsidR="005C550A" w:rsidRDefault="00921ADF">
      <w:pPr>
        <w:rPr>
          <w:rFonts w:ascii="ＭＳ 明朝" w:eastAsia="ＭＳ 明朝" w:hAnsi="ＭＳ 明朝" w:cs="ＭＳ 明朝"/>
        </w:rPr>
      </w:pPr>
      <w:r>
        <w:rPr>
          <w:rFonts w:ascii="ＭＳ 明朝" w:eastAsia="ＭＳ 明朝" w:hAnsi="ＭＳ 明朝" w:cs="ＭＳ 明朝"/>
        </w:rPr>
        <w:t>（資金の運用）</w:t>
      </w:r>
    </w:p>
    <w:p w14:paraId="000000D2" w14:textId="42812FD6" w:rsidR="005C550A" w:rsidRDefault="00921ADF">
      <w:pPr>
        <w:ind w:left="567" w:hanging="567"/>
        <w:rPr>
          <w:rFonts w:ascii="ＭＳ 明朝" w:eastAsia="ＭＳ 明朝" w:hAnsi="ＭＳ 明朝" w:cs="ＭＳ 明朝"/>
        </w:rPr>
      </w:pPr>
      <w:r>
        <w:rPr>
          <w:rFonts w:ascii="ＭＳ 明朝" w:eastAsia="ＭＳ 明朝" w:hAnsi="ＭＳ 明朝" w:cs="ＭＳ 明朝"/>
        </w:rPr>
        <w:t>第27条　当</w:t>
      </w:r>
      <w:r w:rsidR="007B5E6E">
        <w:rPr>
          <w:rFonts w:ascii="ＭＳ 明朝" w:eastAsia="ＭＳ 明朝" w:hAnsi="ＭＳ 明朝" w:cs="ＭＳ 明朝"/>
        </w:rPr>
        <w:t>法人</w:t>
      </w:r>
      <w:r>
        <w:rPr>
          <w:rFonts w:ascii="ＭＳ 明朝" w:eastAsia="ＭＳ 明朝" w:hAnsi="ＭＳ 明朝" w:cs="ＭＳ 明朝"/>
        </w:rPr>
        <w:t>の資金を、預金以外の方法で運用する場合は､資金運用規程を別に定め、理事会の承認を得なければならない｡</w:t>
      </w:r>
    </w:p>
    <w:p w14:paraId="000000D3"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D4" w14:textId="77777777" w:rsidR="005C550A" w:rsidRDefault="00921ADF">
      <w:pPr>
        <w:rPr>
          <w:rFonts w:ascii="ＭＳ 明朝" w:eastAsia="ＭＳ 明朝" w:hAnsi="ＭＳ 明朝" w:cs="ＭＳ 明朝"/>
        </w:rPr>
      </w:pPr>
      <w:r>
        <w:rPr>
          <w:rFonts w:ascii="ＭＳ 明朝" w:eastAsia="ＭＳ 明朝" w:hAnsi="ＭＳ 明朝" w:cs="ＭＳ 明朝"/>
        </w:rPr>
        <w:t>（金融機関との取引）</w:t>
      </w:r>
    </w:p>
    <w:p w14:paraId="000000D5"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第28条　金融機関との預金取引､手形取引､その他の取引を開始又は廃止する場合は､理事長の承認を得て経理責任者が行う｡</w:t>
      </w:r>
    </w:p>
    <w:p w14:paraId="000000D6"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lastRenderedPageBreak/>
        <w:t>２　金融機関との取引は､理事長の名をもって行う｡</w:t>
      </w:r>
    </w:p>
    <w:p w14:paraId="000000D7"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D8" w14:textId="77777777" w:rsidR="005C550A" w:rsidRDefault="00921ADF">
      <w:pPr>
        <w:jc w:val="center"/>
        <w:rPr>
          <w:rFonts w:ascii="ＭＳ 明朝" w:eastAsia="ＭＳ 明朝" w:hAnsi="ＭＳ 明朝" w:cs="ＭＳ 明朝"/>
        </w:rPr>
      </w:pPr>
      <w:r>
        <w:rPr>
          <w:rFonts w:ascii="ＭＳ 明朝" w:eastAsia="ＭＳ 明朝" w:hAnsi="ＭＳ 明朝" w:cs="ＭＳ 明朝"/>
        </w:rPr>
        <w:t>第６章 固定資産</w:t>
      </w:r>
    </w:p>
    <w:p w14:paraId="000000D9"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DA" w14:textId="77777777" w:rsidR="005C550A" w:rsidRDefault="00921ADF">
      <w:pPr>
        <w:rPr>
          <w:rFonts w:ascii="ＭＳ 明朝" w:eastAsia="ＭＳ 明朝" w:hAnsi="ＭＳ 明朝" w:cs="ＭＳ 明朝"/>
        </w:rPr>
      </w:pPr>
      <w:r>
        <w:rPr>
          <w:rFonts w:ascii="ＭＳ 明朝" w:eastAsia="ＭＳ 明朝" w:hAnsi="ＭＳ 明朝" w:cs="ＭＳ 明朝"/>
        </w:rPr>
        <w:t>（固定資産の範囲）</w:t>
      </w:r>
    </w:p>
    <w:p w14:paraId="000000DB"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第29条　この規程において､固定資産とは次の各号をいい､基本財産､特定資産及びその他固 定資産に区別する｡</w:t>
      </w:r>
    </w:p>
    <w:p w14:paraId="000000DC" w14:textId="77777777" w:rsidR="005C550A" w:rsidRDefault="00921ADF">
      <w:pPr>
        <w:ind w:left="498" w:hanging="141"/>
        <w:rPr>
          <w:rFonts w:ascii="ＭＳ 明朝" w:eastAsia="ＭＳ 明朝" w:hAnsi="ＭＳ 明朝" w:cs="ＭＳ 明朝"/>
        </w:rPr>
      </w:pPr>
      <w:r>
        <w:rPr>
          <w:rFonts w:ascii="ＭＳ 明朝" w:eastAsia="ＭＳ 明朝" w:hAnsi="ＭＳ 明朝" w:cs="ＭＳ 明朝"/>
        </w:rPr>
        <w:t>(1) 基本財産</w:t>
      </w:r>
    </w:p>
    <w:p w14:paraId="000000DD" w14:textId="77777777" w:rsidR="005C550A" w:rsidRDefault="00921ADF">
      <w:pPr>
        <w:ind w:left="651" w:hanging="11"/>
        <w:rPr>
          <w:rFonts w:ascii="ＭＳ 明朝" w:eastAsia="ＭＳ 明朝" w:hAnsi="ＭＳ 明朝" w:cs="ＭＳ 明朝"/>
        </w:rPr>
      </w:pPr>
      <w:r>
        <w:rPr>
          <w:rFonts w:ascii="ＭＳ 明朝" w:eastAsia="ＭＳ 明朝" w:hAnsi="ＭＳ 明朝" w:cs="ＭＳ 明朝"/>
        </w:rPr>
        <w:t>理事会が基本財産とすることを決議した財産</w:t>
      </w:r>
    </w:p>
    <w:p w14:paraId="000000DE" w14:textId="77777777" w:rsidR="005C550A" w:rsidRDefault="00921ADF">
      <w:pPr>
        <w:ind w:left="498" w:hanging="141"/>
        <w:rPr>
          <w:rFonts w:ascii="ＭＳ 明朝" w:eastAsia="ＭＳ 明朝" w:hAnsi="ＭＳ 明朝" w:cs="ＭＳ 明朝"/>
        </w:rPr>
      </w:pPr>
      <w:r>
        <w:rPr>
          <w:rFonts w:ascii="ＭＳ 明朝" w:eastAsia="ＭＳ 明朝" w:hAnsi="ＭＳ 明朝" w:cs="ＭＳ 明朝"/>
        </w:rPr>
        <w:t>(2) 特定資産</w:t>
      </w:r>
    </w:p>
    <w:p w14:paraId="000000DF" w14:textId="77777777" w:rsidR="005C550A" w:rsidRDefault="00921ADF">
      <w:pPr>
        <w:ind w:left="641" w:hanging="11"/>
        <w:rPr>
          <w:rFonts w:ascii="ＭＳ 明朝" w:eastAsia="ＭＳ 明朝" w:hAnsi="ＭＳ 明朝" w:cs="ＭＳ 明朝"/>
        </w:rPr>
      </w:pPr>
      <w:r>
        <w:rPr>
          <w:rFonts w:ascii="ＭＳ 明朝" w:eastAsia="ＭＳ 明朝" w:hAnsi="ＭＳ 明朝" w:cs="ＭＳ 明朝"/>
        </w:rPr>
        <w:t>使途、保有、運用方法等に制約のある預金、有価証券等の金融商品</w:t>
      </w:r>
    </w:p>
    <w:p w14:paraId="000000E0" w14:textId="77777777" w:rsidR="005C550A" w:rsidRDefault="00921ADF">
      <w:pPr>
        <w:ind w:left="641" w:hanging="11"/>
        <w:rPr>
          <w:rFonts w:ascii="ＭＳ 明朝" w:eastAsia="ＭＳ 明朝" w:hAnsi="ＭＳ 明朝" w:cs="ＭＳ 明朝"/>
        </w:rPr>
      </w:pPr>
      <w:r>
        <w:rPr>
          <w:rFonts w:ascii="ＭＳ 明朝" w:eastAsia="ＭＳ 明朝" w:hAnsi="ＭＳ 明朝" w:cs="ＭＳ 明朝"/>
        </w:rPr>
        <w:t>退職給付引当資産</w:t>
      </w:r>
    </w:p>
    <w:p w14:paraId="000000E1" w14:textId="77777777" w:rsidR="005C550A" w:rsidRDefault="00921ADF">
      <w:pPr>
        <w:ind w:left="651" w:hanging="11"/>
        <w:rPr>
          <w:rFonts w:ascii="ＭＳ 明朝" w:eastAsia="ＭＳ 明朝" w:hAnsi="ＭＳ 明朝" w:cs="ＭＳ 明朝"/>
        </w:rPr>
      </w:pPr>
      <w:r>
        <w:rPr>
          <w:rFonts w:ascii="ＭＳ 明朝" w:eastAsia="ＭＳ 明朝" w:hAnsi="ＭＳ 明朝" w:cs="ＭＳ 明朝"/>
        </w:rPr>
        <w:t>減価償却引当資産(ただし､基本財産とされたものは除く)</w:t>
      </w:r>
    </w:p>
    <w:p w14:paraId="000000E2" w14:textId="77777777" w:rsidR="005C550A" w:rsidRDefault="00921ADF">
      <w:pPr>
        <w:ind w:left="651" w:hanging="11"/>
        <w:rPr>
          <w:rFonts w:ascii="ＭＳ 明朝" w:eastAsia="ＭＳ 明朝" w:hAnsi="ＭＳ 明朝" w:cs="ＭＳ 明朝"/>
        </w:rPr>
      </w:pPr>
      <w:r>
        <w:rPr>
          <w:rFonts w:ascii="ＭＳ 明朝" w:eastAsia="ＭＳ 明朝" w:hAnsi="ＭＳ 明朝" w:cs="ＭＳ 明朝"/>
        </w:rPr>
        <w:t>その他特定の資産の取得又は改良に充てるため、理事会の承認を得て保有する資金</w:t>
      </w:r>
    </w:p>
    <w:p w14:paraId="000000E3" w14:textId="77777777" w:rsidR="005C550A" w:rsidRDefault="00921ADF">
      <w:pPr>
        <w:ind w:left="499" w:hanging="141"/>
        <w:rPr>
          <w:rFonts w:ascii="ＭＳ 明朝" w:eastAsia="ＭＳ 明朝" w:hAnsi="ＭＳ 明朝" w:cs="ＭＳ 明朝"/>
        </w:rPr>
      </w:pPr>
      <w:r>
        <w:rPr>
          <w:rFonts w:ascii="ＭＳ 明朝" w:eastAsia="ＭＳ 明朝" w:hAnsi="ＭＳ 明朝" w:cs="ＭＳ 明朝"/>
        </w:rPr>
        <w:t>(3) その他固定資産</w:t>
      </w:r>
    </w:p>
    <w:p w14:paraId="000000E4" w14:textId="77777777" w:rsidR="005C550A" w:rsidRDefault="00921ADF">
      <w:pPr>
        <w:ind w:left="640"/>
        <w:rPr>
          <w:rFonts w:ascii="ＭＳ 明朝" w:eastAsia="ＭＳ 明朝" w:hAnsi="ＭＳ 明朝" w:cs="ＭＳ 明朝"/>
        </w:rPr>
      </w:pPr>
      <w:r>
        <w:rPr>
          <w:rFonts w:ascii="ＭＳ 明朝" w:eastAsia="ＭＳ 明朝" w:hAnsi="ＭＳ 明朝" w:cs="ＭＳ 明朝"/>
        </w:rPr>
        <w:t>基本財産及び特定資産以外の資産で､耐用年数が1年以上で､かつ､取得価額が10万円以上の資産</w:t>
      </w:r>
    </w:p>
    <w:p w14:paraId="000000E5"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E6" w14:textId="77777777" w:rsidR="005C550A" w:rsidRDefault="00921ADF">
      <w:pPr>
        <w:rPr>
          <w:rFonts w:ascii="ＭＳ 明朝" w:eastAsia="ＭＳ 明朝" w:hAnsi="ＭＳ 明朝" w:cs="ＭＳ 明朝"/>
        </w:rPr>
      </w:pPr>
      <w:r>
        <w:rPr>
          <w:rFonts w:ascii="ＭＳ 明朝" w:eastAsia="ＭＳ 明朝" w:hAnsi="ＭＳ 明朝" w:cs="ＭＳ 明朝"/>
        </w:rPr>
        <w:t>（固定資産の取得価額）</w:t>
      </w:r>
    </w:p>
    <w:p w14:paraId="000000E7"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第30条　固定資産の取得価額は､次の各号による｡</w:t>
      </w:r>
    </w:p>
    <w:p w14:paraId="000000E8" w14:textId="77777777" w:rsidR="005C550A" w:rsidRDefault="00921ADF">
      <w:pPr>
        <w:ind w:left="425" w:hanging="139"/>
        <w:rPr>
          <w:rFonts w:ascii="ＭＳ 明朝" w:eastAsia="ＭＳ 明朝" w:hAnsi="ＭＳ 明朝" w:cs="ＭＳ 明朝"/>
        </w:rPr>
      </w:pPr>
      <w:r>
        <w:rPr>
          <w:rFonts w:ascii="ＭＳ 明朝" w:eastAsia="ＭＳ 明朝" w:hAnsi="ＭＳ 明朝" w:cs="ＭＳ 明朝"/>
        </w:rPr>
        <w:t>(1) 購入により取得した資産は､公正な取引に基づく購入価額にその付帯費用を加えた額</w:t>
      </w:r>
    </w:p>
    <w:p w14:paraId="000000E9" w14:textId="77777777" w:rsidR="005C550A" w:rsidRDefault="00921ADF">
      <w:pPr>
        <w:ind w:left="425" w:hanging="139"/>
        <w:rPr>
          <w:rFonts w:ascii="ＭＳ 明朝" w:eastAsia="ＭＳ 明朝" w:hAnsi="ＭＳ 明朝" w:cs="ＭＳ 明朝"/>
        </w:rPr>
      </w:pPr>
      <w:r>
        <w:rPr>
          <w:rFonts w:ascii="ＭＳ 明朝" w:eastAsia="ＭＳ 明朝" w:hAnsi="ＭＳ 明朝" w:cs="ＭＳ 明朝"/>
        </w:rPr>
        <w:t>(2) 自己建設又は製作により取得した資産は､建設又は製作に要した費用の額</w:t>
      </w:r>
    </w:p>
    <w:p w14:paraId="000000EA" w14:textId="77777777" w:rsidR="005C550A" w:rsidRDefault="00921ADF">
      <w:pPr>
        <w:ind w:left="425" w:hanging="139"/>
        <w:rPr>
          <w:rFonts w:ascii="ＭＳ 明朝" w:eastAsia="ＭＳ 明朝" w:hAnsi="ＭＳ 明朝" w:cs="ＭＳ 明朝"/>
        </w:rPr>
      </w:pPr>
      <w:r>
        <w:rPr>
          <w:rFonts w:ascii="ＭＳ 明朝" w:eastAsia="ＭＳ 明朝" w:hAnsi="ＭＳ 明朝" w:cs="ＭＳ 明朝"/>
        </w:rPr>
        <w:t>(3) 交換により取得した資産は､交換に対して提供した資産の帳簿価額</w:t>
      </w:r>
    </w:p>
    <w:p w14:paraId="000000EB" w14:textId="77777777" w:rsidR="005C550A" w:rsidRDefault="00921ADF">
      <w:pPr>
        <w:ind w:left="425" w:hanging="139"/>
        <w:rPr>
          <w:rFonts w:ascii="ＭＳ 明朝" w:eastAsia="ＭＳ 明朝" w:hAnsi="ＭＳ 明朝" w:cs="ＭＳ 明朝"/>
        </w:rPr>
      </w:pPr>
      <w:r>
        <w:rPr>
          <w:rFonts w:ascii="ＭＳ 明朝" w:eastAsia="ＭＳ 明朝" w:hAnsi="ＭＳ 明朝" w:cs="ＭＳ 明朝"/>
        </w:rPr>
        <w:t>(4) 贈与により取得した資産は､その資産の取得時の公正な評価額</w:t>
      </w:r>
    </w:p>
    <w:p w14:paraId="000000EC"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ED" w14:textId="77777777" w:rsidR="005C550A" w:rsidRDefault="00921ADF">
      <w:pPr>
        <w:rPr>
          <w:rFonts w:ascii="ＭＳ 明朝" w:eastAsia="ＭＳ 明朝" w:hAnsi="ＭＳ 明朝" w:cs="ＭＳ 明朝"/>
        </w:rPr>
      </w:pPr>
      <w:r>
        <w:rPr>
          <w:rFonts w:ascii="ＭＳ 明朝" w:eastAsia="ＭＳ 明朝" w:hAnsi="ＭＳ 明朝" w:cs="ＭＳ 明朝"/>
        </w:rPr>
        <w:t>（固定資産の購入）</w:t>
      </w:r>
    </w:p>
    <w:p w14:paraId="000000EE"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第31条　固定資産の購入は､稟議書に見積書を添付して､事前に起案者から経理責任者に提出しなければならない｡</w:t>
      </w:r>
    </w:p>
    <w:p w14:paraId="000000EF" w14:textId="77777777" w:rsidR="005C550A" w:rsidRDefault="00921ADF">
      <w:pPr>
        <w:ind w:left="424" w:hanging="141"/>
        <w:rPr>
          <w:rFonts w:ascii="ＭＳ 明朝" w:eastAsia="ＭＳ 明朝" w:hAnsi="ＭＳ 明朝" w:cs="ＭＳ 明朝"/>
        </w:rPr>
      </w:pPr>
      <w:r>
        <w:rPr>
          <w:rFonts w:ascii="ＭＳ 明朝" w:eastAsia="ＭＳ 明朝" w:hAnsi="ＭＳ 明朝" w:cs="ＭＳ 明朝"/>
        </w:rPr>
        <w:t>２　前項の稟議書については､理事長の決裁を受けなければならない｡</w:t>
      </w:r>
    </w:p>
    <w:p w14:paraId="000000F0"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F1" w14:textId="77777777" w:rsidR="005C550A" w:rsidRDefault="00921ADF">
      <w:pPr>
        <w:rPr>
          <w:rFonts w:ascii="ＭＳ 明朝" w:eastAsia="ＭＳ 明朝" w:hAnsi="ＭＳ 明朝" w:cs="ＭＳ 明朝"/>
        </w:rPr>
      </w:pPr>
      <w:r>
        <w:rPr>
          <w:rFonts w:ascii="ＭＳ 明朝" w:eastAsia="ＭＳ 明朝" w:hAnsi="ＭＳ 明朝" w:cs="ＭＳ 明朝"/>
        </w:rPr>
        <w:t>（有形固定資産の改良と修繕）</w:t>
      </w:r>
    </w:p>
    <w:p w14:paraId="000000F2"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第32条　有形固定資産の性能を向上し､又は耐用年数を延長するために要した金額は､これをその資産の価額に加算するものとする｡</w:t>
      </w:r>
    </w:p>
    <w:p w14:paraId="000000F3"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有形固定資産の原状に回復するために要した金額は修繕費とする｡</w:t>
      </w:r>
    </w:p>
    <w:p w14:paraId="000000F4"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F5" w14:textId="77777777" w:rsidR="005C550A" w:rsidRDefault="00921ADF">
      <w:pPr>
        <w:rPr>
          <w:rFonts w:ascii="ＭＳ 明朝" w:eastAsia="ＭＳ 明朝" w:hAnsi="ＭＳ 明朝" w:cs="ＭＳ 明朝"/>
        </w:rPr>
      </w:pPr>
      <w:r>
        <w:rPr>
          <w:rFonts w:ascii="ＭＳ 明朝" w:eastAsia="ＭＳ 明朝" w:hAnsi="ＭＳ 明朝" w:cs="ＭＳ 明朝"/>
        </w:rPr>
        <w:t>（固定資産の管理）</w:t>
      </w:r>
    </w:p>
    <w:p w14:paraId="000000F6"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第33条　固定資産の業務担当者は､固定資産台帳を設けて､固定資産の保全状況及び移動について所要の記録を行い､固定資産を管理しなければならない｡</w:t>
      </w:r>
    </w:p>
    <w:p w14:paraId="000000F7"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有形固定資産に移動及び毀損､滅失があった場合は､固定資産の業務担当者は､経理責任者に通知し帳簿の整備を行わなければならない｡</w:t>
      </w:r>
    </w:p>
    <w:p w14:paraId="000000F8" w14:textId="77777777" w:rsidR="005C550A" w:rsidRDefault="005C550A">
      <w:pPr>
        <w:rPr>
          <w:rFonts w:ascii="ＭＳ 明朝" w:eastAsia="ＭＳ 明朝" w:hAnsi="ＭＳ 明朝" w:cs="ＭＳ 明朝"/>
        </w:rPr>
      </w:pPr>
    </w:p>
    <w:p w14:paraId="000000F9" w14:textId="77777777" w:rsidR="005C550A" w:rsidRDefault="00921ADF">
      <w:pPr>
        <w:rPr>
          <w:rFonts w:ascii="ＭＳ 明朝" w:eastAsia="ＭＳ 明朝" w:hAnsi="ＭＳ 明朝" w:cs="ＭＳ 明朝"/>
        </w:rPr>
      </w:pPr>
      <w:r>
        <w:rPr>
          <w:rFonts w:ascii="ＭＳ 明朝" w:eastAsia="ＭＳ 明朝" w:hAnsi="ＭＳ 明朝" w:cs="ＭＳ 明朝"/>
        </w:rPr>
        <w:t>（固定資産の登記･付保）</w:t>
      </w:r>
    </w:p>
    <w:p w14:paraId="000000FA"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第34条　不動産登記を必要とする固定資産は､取得後遅滞なく登記しなければならない。また、火災等により損害を受けるおそれのある固定資産については､適正な価額の損害保険を付し、付保状況を固定資産台帳に記録しなければならない｡</w:t>
      </w:r>
    </w:p>
    <w:p w14:paraId="000000FB"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0FC" w14:textId="77777777" w:rsidR="005C550A" w:rsidRDefault="00921ADF">
      <w:pPr>
        <w:rPr>
          <w:rFonts w:ascii="ＭＳ 明朝" w:eastAsia="ＭＳ 明朝" w:hAnsi="ＭＳ 明朝" w:cs="ＭＳ 明朝"/>
        </w:rPr>
      </w:pPr>
      <w:r>
        <w:rPr>
          <w:rFonts w:ascii="ＭＳ 明朝" w:eastAsia="ＭＳ 明朝" w:hAnsi="ＭＳ 明朝" w:cs="ＭＳ 明朝"/>
        </w:rPr>
        <w:t>（固定資産の売却､担保の提供）</w:t>
      </w:r>
    </w:p>
    <w:p w14:paraId="000000FD"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第35条　固定資産を売却するときは､定款の規定による評議員会又は理事会の承認が必要なものはその承認を経て､経理責任者は､稟議書に売却先､売却見込代金､その他必要事項を記載の上､理事長の決裁を受けなければならない｡</w:t>
      </w:r>
    </w:p>
    <w:p w14:paraId="000000FE"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lastRenderedPageBreak/>
        <w:t>２　固定資産を借入金等の担保に供する場合は､前項の定めに準ずるものとする｡</w:t>
      </w:r>
    </w:p>
    <w:p w14:paraId="000000FF"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00" w14:textId="77777777" w:rsidR="005C550A" w:rsidRDefault="00921ADF">
      <w:pPr>
        <w:rPr>
          <w:rFonts w:ascii="ＭＳ 明朝" w:eastAsia="ＭＳ 明朝" w:hAnsi="ＭＳ 明朝" w:cs="ＭＳ 明朝"/>
        </w:rPr>
      </w:pPr>
      <w:r>
        <w:rPr>
          <w:rFonts w:ascii="ＭＳ 明朝" w:eastAsia="ＭＳ 明朝" w:hAnsi="ＭＳ 明朝" w:cs="ＭＳ 明朝"/>
        </w:rPr>
        <w:t>（固定資産の貸与）</w:t>
      </w:r>
    </w:p>
    <w:p w14:paraId="00000101"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第36条　固定資産は、適正な対価なくして貸与してはならない。ただし、特に必要があるときは、理事会の承認を得た上で、無償貸与することができる｡</w:t>
      </w:r>
    </w:p>
    <w:p w14:paraId="00000102" w14:textId="77777777" w:rsidR="005C550A" w:rsidRDefault="005C550A">
      <w:pPr>
        <w:rPr>
          <w:rFonts w:ascii="ＭＳ 明朝" w:eastAsia="ＭＳ 明朝" w:hAnsi="ＭＳ 明朝" w:cs="ＭＳ 明朝"/>
        </w:rPr>
      </w:pPr>
    </w:p>
    <w:p w14:paraId="00000103" w14:textId="77777777" w:rsidR="005C550A" w:rsidRDefault="00921ADF">
      <w:pPr>
        <w:rPr>
          <w:rFonts w:ascii="ＭＳ 明朝" w:eastAsia="ＭＳ 明朝" w:hAnsi="ＭＳ 明朝" w:cs="ＭＳ 明朝"/>
        </w:rPr>
      </w:pPr>
      <w:r>
        <w:rPr>
          <w:rFonts w:ascii="ＭＳ 明朝" w:eastAsia="ＭＳ 明朝" w:hAnsi="ＭＳ 明朝" w:cs="ＭＳ 明朝"/>
        </w:rPr>
        <w:t>（減価償却）</w:t>
      </w:r>
    </w:p>
    <w:p w14:paraId="00000104"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第37条　固定資産の減価償却については､毎会計年度末に定額法によりこれを行う｡</w:t>
      </w:r>
    </w:p>
    <w:p w14:paraId="00000105"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定額法により毎会計年度末に行われた減価償却費は､直接法により処理するものとする｡</w:t>
      </w:r>
    </w:p>
    <w:p w14:paraId="00000106"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３　減価償却資産の耐用年数は､｢減価償却資産の耐用年数等に関する省令｣(昭和40年大 蔵省令第15号)に定めるところによる｡</w:t>
      </w:r>
    </w:p>
    <w:p w14:paraId="00000107"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08" w14:textId="77777777" w:rsidR="005C550A" w:rsidRDefault="00921ADF">
      <w:pPr>
        <w:rPr>
          <w:rFonts w:ascii="ＭＳ 明朝" w:eastAsia="ＭＳ 明朝" w:hAnsi="ＭＳ 明朝" w:cs="ＭＳ 明朝"/>
        </w:rPr>
      </w:pPr>
      <w:r>
        <w:rPr>
          <w:rFonts w:ascii="ＭＳ 明朝" w:eastAsia="ＭＳ 明朝" w:hAnsi="ＭＳ 明朝" w:cs="ＭＳ 明朝"/>
        </w:rPr>
        <w:t>（現物の照合）</w:t>
      </w:r>
    </w:p>
    <w:p w14:paraId="00000109"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第38条　固定資産の管理責任者は､常に良好な状態において管理し､各会計年度1回以上は､固定資産台帳と現物を照合し､差異がある場合は､所定の手続を経て帳簿の整備を行わなければならない｡</w:t>
      </w:r>
    </w:p>
    <w:p w14:paraId="0000010A" w14:textId="77777777" w:rsidR="005C550A" w:rsidRDefault="005C550A">
      <w:pPr>
        <w:rPr>
          <w:rFonts w:ascii="ＭＳ 明朝" w:eastAsia="ＭＳ 明朝" w:hAnsi="ＭＳ 明朝" w:cs="ＭＳ 明朝"/>
        </w:rPr>
      </w:pPr>
    </w:p>
    <w:p w14:paraId="0000010B" w14:textId="77777777" w:rsidR="005C550A" w:rsidRDefault="00921ADF">
      <w:pPr>
        <w:jc w:val="center"/>
        <w:rPr>
          <w:rFonts w:ascii="ＭＳ 明朝" w:eastAsia="ＭＳ 明朝" w:hAnsi="ＭＳ 明朝" w:cs="ＭＳ 明朝"/>
        </w:rPr>
      </w:pPr>
      <w:r>
        <w:rPr>
          <w:rFonts w:ascii="ＭＳ 明朝" w:eastAsia="ＭＳ 明朝" w:hAnsi="ＭＳ 明朝" w:cs="ＭＳ 明朝"/>
        </w:rPr>
        <w:t>第７章 決  算</w:t>
      </w:r>
    </w:p>
    <w:p w14:paraId="0000010C"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0D" w14:textId="77777777" w:rsidR="005C550A" w:rsidRDefault="00921ADF">
      <w:pPr>
        <w:rPr>
          <w:rFonts w:ascii="ＭＳ 明朝" w:eastAsia="ＭＳ 明朝" w:hAnsi="ＭＳ 明朝" w:cs="ＭＳ 明朝"/>
        </w:rPr>
      </w:pPr>
      <w:r>
        <w:rPr>
          <w:rFonts w:ascii="ＭＳ 明朝" w:eastAsia="ＭＳ 明朝" w:hAnsi="ＭＳ 明朝" w:cs="ＭＳ 明朝"/>
        </w:rPr>
        <w:t>（決算の目的）</w:t>
      </w:r>
    </w:p>
    <w:p w14:paraId="0000010E"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第39条　決算は､一会計期間の会計記録を整理し､事業活動の成果を計算するとともに、収支状況、財産の増減状況及び各会計期間末日の財政状態を明らかにすることを目的とする｡</w:t>
      </w:r>
    </w:p>
    <w:p w14:paraId="0000010F" w14:textId="77777777" w:rsidR="005C550A" w:rsidRDefault="005C550A">
      <w:pPr>
        <w:ind w:left="567" w:hanging="567"/>
        <w:rPr>
          <w:rFonts w:ascii="ＭＳ 明朝" w:eastAsia="ＭＳ 明朝" w:hAnsi="ＭＳ 明朝" w:cs="ＭＳ 明朝"/>
        </w:rPr>
      </w:pPr>
    </w:p>
    <w:p w14:paraId="00000110"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（月次決算）</w:t>
      </w:r>
    </w:p>
    <w:p w14:paraId="00000111"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第40条　経理責任者は､毎月末に会計記録を整理し､次の計算書類を作成しなければならない｡</w:t>
      </w:r>
    </w:p>
    <w:p w14:paraId="00000112"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(1) 合計残高試算表</w:t>
      </w:r>
    </w:p>
    <w:p w14:paraId="00000113"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(2) 正味財産増減計算書</w:t>
      </w:r>
    </w:p>
    <w:p w14:paraId="00000114"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 xml:space="preserve">(3) 貸借対照表 </w:t>
      </w:r>
    </w:p>
    <w:p w14:paraId="00000115"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前項の計算書類は、理事会から求められた場合、速やかに提出しなければならない。</w:t>
      </w:r>
    </w:p>
    <w:p w14:paraId="00000116"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３　理事及び監事は、第１項の計算書類をいつでも閲覧することができる。</w:t>
      </w:r>
    </w:p>
    <w:p w14:paraId="00000117"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18" w14:textId="77777777" w:rsidR="005C550A" w:rsidRDefault="00921ADF">
      <w:pPr>
        <w:rPr>
          <w:rFonts w:ascii="ＭＳ 明朝" w:eastAsia="ＭＳ 明朝" w:hAnsi="ＭＳ 明朝" w:cs="ＭＳ 明朝"/>
        </w:rPr>
      </w:pPr>
      <w:r>
        <w:rPr>
          <w:rFonts w:ascii="ＭＳ 明朝" w:eastAsia="ＭＳ 明朝" w:hAnsi="ＭＳ 明朝" w:cs="ＭＳ 明朝"/>
        </w:rPr>
        <w:t>（決算整理事項）</w:t>
      </w:r>
    </w:p>
    <w:p w14:paraId="00000119"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第41条　年度決算においては､通常の月次決算のほか､少なくとも次の事項について計算を行うものとする｡</w:t>
      </w:r>
    </w:p>
    <w:p w14:paraId="0000011A"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(1) 減価償却費の計上</w:t>
      </w:r>
    </w:p>
    <w:p w14:paraId="0000011B"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(2) 棚卸資産の計上</w:t>
      </w:r>
    </w:p>
    <w:p w14:paraId="0000011C"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(3) 未収金､未払金､立替金､預り金､前払金､仮払金､前受金の計上と残高の適否の確認</w:t>
      </w:r>
    </w:p>
    <w:p w14:paraId="0000011D"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(4) 有価証券の時価評価による損益の計上</w:t>
      </w:r>
    </w:p>
    <w:p w14:paraId="0000011E"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(5) 各種引当金の計上</w:t>
      </w:r>
    </w:p>
    <w:p w14:paraId="0000011F"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(6) 流動資産､固定資産の実在性の確認､評価の適否</w:t>
      </w:r>
    </w:p>
    <w:p w14:paraId="00000120"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(7) 負債の実在性と簿外負債のないことの確認</w:t>
      </w:r>
    </w:p>
    <w:p w14:paraId="00000121"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(8) 公益認定法による行政庁への提出が必要な内訳表の作成</w:t>
      </w:r>
    </w:p>
    <w:p w14:paraId="00000122"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(9) その他必要とされる事項の確認</w:t>
      </w:r>
    </w:p>
    <w:p w14:paraId="00000123"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24" w14:textId="77777777" w:rsidR="005C550A" w:rsidRDefault="00921ADF">
      <w:pPr>
        <w:rPr>
          <w:rFonts w:ascii="ＭＳ 明朝" w:eastAsia="ＭＳ 明朝" w:hAnsi="ＭＳ 明朝" w:cs="ＭＳ 明朝"/>
        </w:rPr>
      </w:pPr>
      <w:r>
        <w:rPr>
          <w:rFonts w:ascii="ＭＳ 明朝" w:eastAsia="ＭＳ 明朝" w:hAnsi="ＭＳ 明朝" w:cs="ＭＳ 明朝"/>
        </w:rPr>
        <w:t>（重要な会計方針）</w:t>
      </w:r>
    </w:p>
    <w:p w14:paraId="00000125" w14:textId="4B696378" w:rsidR="005C550A" w:rsidRDefault="00921ADF">
      <w:pPr>
        <w:ind w:left="567" w:hanging="567"/>
        <w:rPr>
          <w:rFonts w:ascii="ＭＳ 明朝" w:eastAsia="ＭＳ 明朝" w:hAnsi="ＭＳ 明朝" w:cs="ＭＳ 明朝"/>
        </w:rPr>
      </w:pPr>
      <w:r>
        <w:rPr>
          <w:rFonts w:ascii="ＭＳ 明朝" w:eastAsia="ＭＳ 明朝" w:hAnsi="ＭＳ 明朝" w:cs="ＭＳ 明朝"/>
        </w:rPr>
        <w:t>第42条　当</w:t>
      </w:r>
      <w:r w:rsidR="007B5E6E">
        <w:rPr>
          <w:rFonts w:ascii="ＭＳ 明朝" w:eastAsia="ＭＳ 明朝" w:hAnsi="ＭＳ 明朝" w:cs="ＭＳ 明朝"/>
        </w:rPr>
        <w:t>法人</w:t>
      </w:r>
      <w:r>
        <w:rPr>
          <w:rFonts w:ascii="ＭＳ 明朝" w:eastAsia="ＭＳ 明朝" w:hAnsi="ＭＳ 明朝" w:cs="ＭＳ 明朝"/>
        </w:rPr>
        <w:t>の重要な会計方針は､次のとおりとする｡</w:t>
      </w:r>
    </w:p>
    <w:p w14:paraId="00000126"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(1) 有価証券の評価基準及び評価方法</w:t>
      </w:r>
    </w:p>
    <w:p w14:paraId="00000127" w14:textId="77777777" w:rsidR="005C550A" w:rsidRDefault="00921ADF">
      <w:pPr>
        <w:ind w:left="565" w:firstLine="142"/>
        <w:rPr>
          <w:rFonts w:ascii="ＭＳ 明朝" w:eastAsia="ＭＳ 明朝" w:hAnsi="ＭＳ 明朝" w:cs="ＭＳ 明朝"/>
        </w:rPr>
      </w:pPr>
      <w:r>
        <w:rPr>
          <w:rFonts w:ascii="ＭＳ 明朝" w:eastAsia="ＭＳ 明朝" w:hAnsi="ＭＳ 明朝" w:cs="ＭＳ 明朝"/>
        </w:rPr>
        <w:lastRenderedPageBreak/>
        <w:t>有価証券及び投資有価証券･･･時価のあるものは、期末日の市場価額等に基づく時価法（売却原価は、移動平均法により算定）を採用する。時価のないものは、移動平均法による原価法を採用する。</w:t>
      </w:r>
    </w:p>
    <w:p w14:paraId="00000128" w14:textId="77777777" w:rsidR="005C550A" w:rsidRDefault="00921ADF">
      <w:pPr>
        <w:ind w:left="431" w:hanging="143"/>
        <w:rPr>
          <w:rFonts w:ascii="ＭＳ 明朝" w:eastAsia="ＭＳ 明朝" w:hAnsi="ＭＳ 明朝" w:cs="ＭＳ 明朝"/>
        </w:rPr>
      </w:pPr>
      <w:r>
        <w:rPr>
          <w:rFonts w:ascii="ＭＳ 明朝" w:eastAsia="ＭＳ 明朝" w:hAnsi="ＭＳ 明朝" w:cs="ＭＳ 明朝"/>
        </w:rPr>
        <w:t>(2) 棚卸資産の評価基準及び評価方法</w:t>
      </w:r>
    </w:p>
    <w:p w14:paraId="00000129" w14:textId="77777777" w:rsidR="005C550A" w:rsidRDefault="00921ADF">
      <w:pPr>
        <w:ind w:left="567" w:firstLine="142"/>
        <w:rPr>
          <w:rFonts w:ascii="ＭＳ 明朝" w:eastAsia="ＭＳ 明朝" w:hAnsi="ＭＳ 明朝" w:cs="ＭＳ 明朝"/>
        </w:rPr>
      </w:pPr>
      <w:r>
        <w:rPr>
          <w:rFonts w:ascii="ＭＳ 明朝" w:eastAsia="ＭＳ 明朝" w:hAnsi="ＭＳ 明朝" w:cs="ＭＳ 明朝"/>
        </w:rPr>
        <w:t>貯蔵品：最終仕入原価法を採用する。</w:t>
      </w:r>
    </w:p>
    <w:p w14:paraId="0000012A" w14:textId="77777777" w:rsidR="005C550A" w:rsidRDefault="00921ADF">
      <w:pPr>
        <w:ind w:left="422" w:hanging="139"/>
        <w:rPr>
          <w:rFonts w:ascii="ＭＳ 明朝" w:eastAsia="ＭＳ 明朝" w:hAnsi="ＭＳ 明朝" w:cs="ＭＳ 明朝"/>
        </w:rPr>
      </w:pPr>
      <w:r>
        <w:rPr>
          <w:rFonts w:ascii="ＭＳ 明朝" w:eastAsia="ＭＳ 明朝" w:hAnsi="ＭＳ 明朝" w:cs="ＭＳ 明朝"/>
        </w:rPr>
        <w:t>(3) 固定資産の減価償却の方法</w:t>
      </w:r>
    </w:p>
    <w:p w14:paraId="0000012B" w14:textId="77777777" w:rsidR="005C550A" w:rsidRDefault="00921ADF">
      <w:pPr>
        <w:ind w:left="567" w:firstLine="140"/>
        <w:rPr>
          <w:rFonts w:ascii="ＭＳ 明朝" w:eastAsia="ＭＳ 明朝" w:hAnsi="ＭＳ 明朝" w:cs="ＭＳ 明朝"/>
        </w:rPr>
      </w:pPr>
      <w:r>
        <w:rPr>
          <w:rFonts w:ascii="ＭＳ 明朝" w:eastAsia="ＭＳ 明朝" w:hAnsi="ＭＳ 明朝" w:cs="ＭＳ 明朝"/>
        </w:rPr>
        <w:t>有形固定資産及び無形固定資産･･･定額法による｡</w:t>
      </w:r>
    </w:p>
    <w:p w14:paraId="0000012C" w14:textId="77777777" w:rsidR="005C550A" w:rsidRDefault="00921ADF">
      <w:pPr>
        <w:ind w:left="426" w:hanging="140"/>
        <w:rPr>
          <w:rFonts w:ascii="ＭＳ 明朝" w:eastAsia="ＭＳ 明朝" w:hAnsi="ＭＳ 明朝" w:cs="ＭＳ 明朝"/>
        </w:rPr>
      </w:pPr>
      <w:r>
        <w:rPr>
          <w:rFonts w:ascii="ＭＳ 明朝" w:eastAsia="ＭＳ 明朝" w:hAnsi="ＭＳ 明朝" w:cs="ＭＳ 明朝"/>
        </w:rPr>
        <w:t>(4) 引当金の計上基準</w:t>
      </w:r>
    </w:p>
    <w:p w14:paraId="0000012D" w14:textId="77777777" w:rsidR="005C550A" w:rsidRDefault="00921ADF">
      <w:pPr>
        <w:ind w:left="567" w:firstLine="142"/>
        <w:rPr>
          <w:rFonts w:ascii="ＭＳ 明朝" w:eastAsia="ＭＳ 明朝" w:hAnsi="ＭＳ 明朝" w:cs="ＭＳ 明朝"/>
        </w:rPr>
      </w:pPr>
      <w:r>
        <w:rPr>
          <w:rFonts w:ascii="ＭＳ 明朝" w:eastAsia="ＭＳ 明朝" w:hAnsi="ＭＳ 明朝" w:cs="ＭＳ 明朝"/>
        </w:rPr>
        <w:t>貸倒引当金･･･法人税法に定める限度額のほか､貸倒の実績率及び債権の回収可能性を検討して計上する｡</w:t>
      </w:r>
    </w:p>
    <w:p w14:paraId="0000012E" w14:textId="77777777" w:rsidR="005C550A" w:rsidRDefault="00921ADF">
      <w:pPr>
        <w:ind w:left="567" w:firstLine="142"/>
        <w:rPr>
          <w:rFonts w:ascii="ＭＳ 明朝" w:eastAsia="ＭＳ 明朝" w:hAnsi="ＭＳ 明朝" w:cs="ＭＳ 明朝"/>
        </w:rPr>
      </w:pPr>
      <w:r>
        <w:rPr>
          <w:rFonts w:ascii="ＭＳ 明朝" w:eastAsia="ＭＳ 明朝" w:hAnsi="ＭＳ 明朝" w:cs="ＭＳ 明朝"/>
        </w:rPr>
        <w:t>退職給付引当金･･･期末退職給付の要支給額に相当する金額を計上する｡</w:t>
      </w:r>
    </w:p>
    <w:p w14:paraId="0000012F" w14:textId="77777777" w:rsidR="005C550A" w:rsidRDefault="00921ADF">
      <w:pPr>
        <w:ind w:left="567" w:firstLine="142"/>
        <w:rPr>
          <w:rFonts w:ascii="ＭＳ 明朝" w:eastAsia="ＭＳ 明朝" w:hAnsi="ＭＳ 明朝" w:cs="ＭＳ 明朝"/>
        </w:rPr>
      </w:pPr>
      <w:r>
        <w:rPr>
          <w:rFonts w:ascii="ＭＳ 明朝" w:eastAsia="ＭＳ 明朝" w:hAnsi="ＭＳ 明朝" w:cs="ＭＳ 明朝"/>
        </w:rPr>
        <w:t>役員退職慰労金引当金･･･役員報酬規程に基づく期末要支給額に相当する金額を計上する｡</w:t>
      </w:r>
    </w:p>
    <w:p w14:paraId="00000130" w14:textId="77777777" w:rsidR="005C550A" w:rsidRDefault="00921ADF">
      <w:pPr>
        <w:ind w:left="567" w:firstLine="142"/>
        <w:rPr>
          <w:rFonts w:ascii="ＭＳ 明朝" w:eastAsia="ＭＳ 明朝" w:hAnsi="ＭＳ 明朝" w:cs="ＭＳ 明朝"/>
        </w:rPr>
      </w:pPr>
      <w:r>
        <w:rPr>
          <w:rFonts w:ascii="ＭＳ 明朝" w:eastAsia="ＭＳ 明朝" w:hAnsi="ＭＳ 明朝" w:cs="ＭＳ 明朝"/>
        </w:rPr>
        <w:t>賞与引当金･･･支給見込額のうち当期に帰属する金額を計上する｡</w:t>
      </w:r>
    </w:p>
    <w:p w14:paraId="00000131" w14:textId="77777777" w:rsidR="005C550A" w:rsidRDefault="00921ADF">
      <w:pPr>
        <w:ind w:left="420" w:hanging="137"/>
        <w:rPr>
          <w:rFonts w:ascii="ＭＳ 明朝" w:eastAsia="ＭＳ 明朝" w:hAnsi="ＭＳ 明朝" w:cs="ＭＳ 明朝"/>
        </w:rPr>
      </w:pPr>
      <w:r>
        <w:rPr>
          <w:rFonts w:ascii="ＭＳ 明朝" w:eastAsia="ＭＳ 明朝" w:hAnsi="ＭＳ 明朝" w:cs="ＭＳ 明朝"/>
        </w:rPr>
        <w:t>(5) 消費税等の会計処理</w:t>
      </w:r>
    </w:p>
    <w:p w14:paraId="00000132" w14:textId="77777777" w:rsidR="005C550A" w:rsidRDefault="00921ADF">
      <w:pPr>
        <w:ind w:left="567" w:firstLine="142"/>
        <w:rPr>
          <w:rFonts w:ascii="ＭＳ 明朝" w:eastAsia="ＭＳ 明朝" w:hAnsi="ＭＳ 明朝" w:cs="ＭＳ 明朝"/>
        </w:rPr>
      </w:pPr>
      <w:r>
        <w:rPr>
          <w:rFonts w:ascii="ＭＳ 明朝" w:eastAsia="ＭＳ 明朝" w:hAnsi="ＭＳ 明朝" w:cs="ＭＳ 明朝"/>
        </w:rPr>
        <w:t>消費税等の会計処理は､税込処理による｡</w:t>
      </w:r>
    </w:p>
    <w:p w14:paraId="00000133" w14:textId="77777777" w:rsidR="005C550A" w:rsidRDefault="00921ADF">
      <w:pPr>
        <w:ind w:left="424" w:hanging="141"/>
        <w:rPr>
          <w:rFonts w:ascii="ＭＳ 明朝" w:eastAsia="ＭＳ 明朝" w:hAnsi="ＭＳ 明朝" w:cs="ＭＳ 明朝"/>
        </w:rPr>
      </w:pPr>
      <w:r>
        <w:rPr>
          <w:rFonts w:ascii="ＭＳ 明朝" w:eastAsia="ＭＳ 明朝" w:hAnsi="ＭＳ 明朝" w:cs="ＭＳ 明朝"/>
        </w:rPr>
        <w:t>(6) リース取引の処理方法</w:t>
      </w:r>
    </w:p>
    <w:p w14:paraId="00000134" w14:textId="77777777" w:rsidR="005C550A" w:rsidRDefault="00921ADF">
      <w:pPr>
        <w:ind w:left="567" w:firstLine="142"/>
        <w:rPr>
          <w:rFonts w:ascii="ＭＳ 明朝" w:eastAsia="ＭＳ 明朝" w:hAnsi="ＭＳ 明朝" w:cs="ＭＳ 明朝"/>
        </w:rPr>
      </w:pPr>
      <w:r>
        <w:rPr>
          <w:rFonts w:ascii="ＭＳ 明朝" w:eastAsia="ＭＳ 明朝" w:hAnsi="ＭＳ 明朝" w:cs="ＭＳ 明朝"/>
        </w:rPr>
        <w:t>所有権移転ファイナンス･リース取引に係るリース資産･･･自己所有の固定資産に適用する減価償却方法と同一の方法による｡</w:t>
      </w:r>
    </w:p>
    <w:p w14:paraId="00000135" w14:textId="77777777" w:rsidR="005C550A" w:rsidRDefault="00921ADF">
      <w:pPr>
        <w:ind w:left="567" w:firstLine="142"/>
        <w:rPr>
          <w:rFonts w:ascii="ＭＳ 明朝" w:eastAsia="ＭＳ 明朝" w:hAnsi="ＭＳ 明朝" w:cs="ＭＳ 明朝"/>
        </w:rPr>
      </w:pPr>
      <w:r>
        <w:rPr>
          <w:rFonts w:ascii="ＭＳ 明朝" w:eastAsia="ＭＳ 明朝" w:hAnsi="ＭＳ 明朝" w:cs="ＭＳ 明朝"/>
        </w:rPr>
        <w:t>所有権移転外ファイナンス･リース取引に係るリース資産･･･リース期間を耐用年数とし､残存価額を零とする定額法による｡</w:t>
      </w:r>
    </w:p>
    <w:p w14:paraId="00000136"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37" w14:textId="77777777" w:rsidR="005C550A" w:rsidRDefault="00921ADF">
      <w:pPr>
        <w:rPr>
          <w:rFonts w:ascii="ＭＳ 明朝" w:eastAsia="ＭＳ 明朝" w:hAnsi="ＭＳ 明朝" w:cs="ＭＳ 明朝"/>
        </w:rPr>
      </w:pPr>
      <w:r>
        <w:rPr>
          <w:rFonts w:ascii="ＭＳ 明朝" w:eastAsia="ＭＳ 明朝" w:hAnsi="ＭＳ 明朝" w:cs="ＭＳ 明朝"/>
        </w:rPr>
        <w:t>（決算実施要領）</w:t>
      </w:r>
    </w:p>
    <w:p w14:paraId="00000138"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第43条　経理責任者は、決算業務実施マニュアル等の文書で決算整理、決算日程、決算手続等を定め、業務担当者の業務が円滑かつ正確に遂行できるよう努めなければならない。</w:t>
      </w:r>
    </w:p>
    <w:p w14:paraId="00000139" w14:textId="77777777" w:rsidR="005C550A" w:rsidRDefault="005C550A">
      <w:pPr>
        <w:rPr>
          <w:rFonts w:ascii="ＭＳ 明朝" w:eastAsia="ＭＳ 明朝" w:hAnsi="ＭＳ 明朝" w:cs="ＭＳ 明朝"/>
        </w:rPr>
      </w:pPr>
    </w:p>
    <w:p w14:paraId="0000013A" w14:textId="77777777" w:rsidR="005C550A" w:rsidRDefault="00921ADF">
      <w:pPr>
        <w:rPr>
          <w:rFonts w:ascii="ＭＳ 明朝" w:eastAsia="ＭＳ 明朝" w:hAnsi="ＭＳ 明朝" w:cs="ＭＳ 明朝"/>
        </w:rPr>
      </w:pPr>
      <w:r>
        <w:rPr>
          <w:rFonts w:ascii="ＭＳ 明朝" w:eastAsia="ＭＳ 明朝" w:hAnsi="ＭＳ 明朝" w:cs="ＭＳ 明朝"/>
        </w:rPr>
        <w:t>（財務諸表等）</w:t>
      </w:r>
    </w:p>
    <w:p w14:paraId="0000013B"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第44条　経理責任者は､年度決算に必要な手続を行い､次に掲げる財務諸表等を作成し､理事長に提出しなければならない｡</w:t>
      </w:r>
    </w:p>
    <w:p w14:paraId="0000013C"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(1) 貸借対照表</w:t>
      </w:r>
    </w:p>
    <w:p w14:paraId="0000013D"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(2) 正味財産増減計算書</w:t>
      </w:r>
    </w:p>
    <w:p w14:paraId="0000013E"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(3) 貸借対照表及び正味財産増減計算書の附属明細書</w:t>
      </w:r>
    </w:p>
    <w:p w14:paraId="0000013F"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 xml:space="preserve">(4) 財産目録 </w:t>
      </w:r>
    </w:p>
    <w:p w14:paraId="00000140"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41" w14:textId="77777777" w:rsidR="005C550A" w:rsidRDefault="00921ADF">
      <w:pPr>
        <w:rPr>
          <w:rFonts w:ascii="ＭＳ 明朝" w:eastAsia="ＭＳ 明朝" w:hAnsi="ＭＳ 明朝" w:cs="ＭＳ 明朝"/>
        </w:rPr>
      </w:pPr>
      <w:r>
        <w:rPr>
          <w:rFonts w:ascii="ＭＳ 明朝" w:eastAsia="ＭＳ 明朝" w:hAnsi="ＭＳ 明朝" w:cs="ＭＳ 明朝"/>
        </w:rPr>
        <w:t>（財務諸表等の確定）</w:t>
      </w:r>
    </w:p>
    <w:p w14:paraId="00000142"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第45条　理事長は､前条の財務諸表等について､事業報告とともに監事の監査を受けた後､監事の意見を添えて理事会へ提出し､その承認を経た上で､評議員会において承認を得て決算を確定する｡</w:t>
      </w:r>
    </w:p>
    <w:p w14:paraId="00000143"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44" w14:textId="77777777" w:rsidR="005C550A" w:rsidRDefault="00921ADF">
      <w:pPr>
        <w:rPr>
          <w:rFonts w:ascii="ＭＳ 明朝" w:eastAsia="ＭＳ 明朝" w:hAnsi="ＭＳ 明朝" w:cs="ＭＳ 明朝"/>
        </w:rPr>
      </w:pPr>
      <w:r>
        <w:rPr>
          <w:rFonts w:ascii="ＭＳ 明朝" w:eastAsia="ＭＳ 明朝" w:hAnsi="ＭＳ 明朝" w:cs="ＭＳ 明朝"/>
        </w:rPr>
        <w:t>（その他の必要とされる書類）</w:t>
      </w:r>
    </w:p>
    <w:p w14:paraId="00000145" w14:textId="5576452E" w:rsidR="005C550A" w:rsidRDefault="00921ADF">
      <w:pPr>
        <w:ind w:left="567" w:hanging="567"/>
        <w:rPr>
          <w:rFonts w:ascii="ＭＳ 明朝" w:eastAsia="ＭＳ 明朝" w:hAnsi="ＭＳ 明朝" w:cs="ＭＳ 明朝"/>
        </w:rPr>
      </w:pPr>
      <w:r>
        <w:rPr>
          <w:rFonts w:ascii="ＭＳ 明朝" w:eastAsia="ＭＳ 明朝" w:hAnsi="ＭＳ 明朝" w:cs="ＭＳ 明朝"/>
        </w:rPr>
        <w:t>第46条　経理責任者は､第</w:t>
      </w:r>
      <w:r w:rsidR="00202064">
        <w:rPr>
          <w:rFonts w:ascii="ＭＳ 明朝" w:eastAsia="ＭＳ 明朝" w:hAnsi="ＭＳ 明朝" w:cs="ＭＳ 明朝"/>
        </w:rPr>
        <w:t>4</w:t>
      </w:r>
      <w:r w:rsidR="00202064">
        <w:rPr>
          <w:rFonts w:ascii="ＭＳ 明朝" w:eastAsia="ＭＳ 明朝" w:hAnsi="ＭＳ 明朝" w:cs="ＭＳ 明朝" w:hint="eastAsia"/>
        </w:rPr>
        <w:t>4</w:t>
      </w:r>
      <w:r>
        <w:rPr>
          <w:rFonts w:ascii="ＭＳ 明朝" w:eastAsia="ＭＳ 明朝" w:hAnsi="ＭＳ 明朝" w:cs="ＭＳ 明朝"/>
        </w:rPr>
        <w:t>条の財務諸表等の外､次に掲げる書類を作成し､理事長に提出しなければならない｡</w:t>
      </w:r>
    </w:p>
    <w:p w14:paraId="00000146" w14:textId="77777777" w:rsidR="005C550A" w:rsidRDefault="00921ADF">
      <w:pPr>
        <w:ind w:left="424" w:hanging="147"/>
        <w:rPr>
          <w:rFonts w:ascii="ＭＳ 明朝" w:eastAsia="ＭＳ 明朝" w:hAnsi="ＭＳ 明朝" w:cs="ＭＳ 明朝"/>
        </w:rPr>
      </w:pPr>
      <w:r>
        <w:rPr>
          <w:rFonts w:ascii="ＭＳ 明朝" w:eastAsia="ＭＳ 明朝" w:hAnsi="ＭＳ 明朝" w:cs="ＭＳ 明朝"/>
        </w:rPr>
        <w:t>(1) 正味財産増減計算書内訳表</w:t>
      </w:r>
    </w:p>
    <w:p w14:paraId="00000147" w14:textId="77777777" w:rsidR="005C550A" w:rsidRDefault="00921ADF">
      <w:pPr>
        <w:ind w:left="424" w:hanging="147"/>
        <w:rPr>
          <w:rFonts w:ascii="ＭＳ 明朝" w:eastAsia="ＭＳ 明朝" w:hAnsi="ＭＳ 明朝" w:cs="ＭＳ 明朝"/>
        </w:rPr>
      </w:pPr>
      <w:r>
        <w:rPr>
          <w:rFonts w:ascii="ＭＳ 明朝" w:eastAsia="ＭＳ 明朝" w:hAnsi="ＭＳ 明朝" w:cs="ＭＳ 明朝"/>
        </w:rPr>
        <w:t>(2) 収支相償の計算書</w:t>
      </w:r>
    </w:p>
    <w:p w14:paraId="00000148" w14:textId="77777777" w:rsidR="005C550A" w:rsidRDefault="00921ADF">
      <w:pPr>
        <w:ind w:left="424" w:hanging="147"/>
        <w:rPr>
          <w:rFonts w:ascii="ＭＳ 明朝" w:eastAsia="ＭＳ 明朝" w:hAnsi="ＭＳ 明朝" w:cs="ＭＳ 明朝"/>
        </w:rPr>
      </w:pPr>
      <w:r>
        <w:rPr>
          <w:rFonts w:ascii="ＭＳ 明朝" w:eastAsia="ＭＳ 明朝" w:hAnsi="ＭＳ 明朝" w:cs="ＭＳ 明朝"/>
        </w:rPr>
        <w:t>(3) 公益目的事業比率の計算書</w:t>
      </w:r>
    </w:p>
    <w:p w14:paraId="00000149" w14:textId="77777777" w:rsidR="005C550A" w:rsidRDefault="00921ADF">
      <w:pPr>
        <w:ind w:left="424" w:hanging="147"/>
        <w:rPr>
          <w:rFonts w:ascii="ＭＳ 明朝" w:eastAsia="ＭＳ 明朝" w:hAnsi="ＭＳ 明朝" w:cs="ＭＳ 明朝"/>
        </w:rPr>
      </w:pPr>
      <w:r>
        <w:rPr>
          <w:rFonts w:ascii="ＭＳ 明朝" w:eastAsia="ＭＳ 明朝" w:hAnsi="ＭＳ 明朝" w:cs="ＭＳ 明朝"/>
        </w:rPr>
        <w:t>(4) 遊休財産額の計算書</w:t>
      </w:r>
    </w:p>
    <w:p w14:paraId="0000014A" w14:textId="77777777" w:rsidR="005C550A" w:rsidRDefault="00921ADF">
      <w:pPr>
        <w:ind w:left="424" w:hanging="147"/>
        <w:rPr>
          <w:rFonts w:ascii="ＭＳ 明朝" w:eastAsia="ＭＳ 明朝" w:hAnsi="ＭＳ 明朝" w:cs="ＭＳ 明朝"/>
        </w:rPr>
      </w:pPr>
      <w:r>
        <w:rPr>
          <w:rFonts w:ascii="ＭＳ 明朝" w:eastAsia="ＭＳ 明朝" w:hAnsi="ＭＳ 明朝" w:cs="ＭＳ 明朝"/>
        </w:rPr>
        <w:t>(5) 公益目的取得財産残額の計算書</w:t>
      </w:r>
    </w:p>
    <w:p w14:paraId="0000014B" w14:textId="24B03E68" w:rsidR="005C550A" w:rsidRDefault="00921ADF">
      <w:pPr>
        <w:ind w:left="424" w:hanging="147"/>
        <w:rPr>
          <w:rFonts w:ascii="ＭＳ 明朝" w:eastAsia="ＭＳ 明朝" w:hAnsi="ＭＳ 明朝" w:cs="ＭＳ 明朝"/>
        </w:rPr>
      </w:pPr>
      <w:r>
        <w:rPr>
          <w:rFonts w:ascii="ＭＳ 明朝" w:eastAsia="ＭＳ 明朝" w:hAnsi="ＭＳ 明朝" w:cs="ＭＳ 明朝"/>
        </w:rPr>
        <w:t>２　第</w:t>
      </w:r>
      <w:r w:rsidR="00202064">
        <w:rPr>
          <w:rFonts w:ascii="ＭＳ 明朝" w:eastAsia="ＭＳ 明朝" w:hAnsi="ＭＳ 明朝" w:cs="ＭＳ 明朝"/>
        </w:rPr>
        <w:t>4</w:t>
      </w:r>
      <w:r w:rsidR="00202064">
        <w:rPr>
          <w:rFonts w:ascii="ＭＳ 明朝" w:eastAsia="ＭＳ 明朝" w:hAnsi="ＭＳ 明朝" w:cs="ＭＳ 明朝" w:hint="eastAsia"/>
        </w:rPr>
        <w:t>4</w:t>
      </w:r>
      <w:r>
        <w:rPr>
          <w:rFonts w:ascii="ＭＳ 明朝" w:eastAsia="ＭＳ 明朝" w:hAnsi="ＭＳ 明朝" w:cs="ＭＳ 明朝"/>
        </w:rPr>
        <w:t>条の財務諸表等及び前項の財務書類等は､確定後速やかに行政庁へ提出しなければならない。</w:t>
      </w:r>
    </w:p>
    <w:p w14:paraId="0000014C" w14:textId="77777777" w:rsidR="005C550A" w:rsidRDefault="00921ADF">
      <w:pPr>
        <w:rPr>
          <w:rFonts w:ascii="ＭＳ 明朝" w:eastAsia="ＭＳ 明朝" w:hAnsi="ＭＳ 明朝" w:cs="ＭＳ 明朝"/>
        </w:rPr>
      </w:pPr>
      <w:r>
        <w:rPr>
          <w:rFonts w:ascii="ＭＳ 明朝" w:eastAsia="ＭＳ 明朝" w:hAnsi="ＭＳ 明朝" w:cs="ＭＳ 明朝"/>
        </w:rPr>
        <w:lastRenderedPageBreak/>
        <w:t xml:space="preserve"> </w:t>
      </w:r>
    </w:p>
    <w:p w14:paraId="0000014D" w14:textId="77777777" w:rsidR="005C550A" w:rsidRDefault="00921ADF">
      <w:pPr>
        <w:rPr>
          <w:rFonts w:ascii="ＭＳ 明朝" w:eastAsia="ＭＳ 明朝" w:hAnsi="ＭＳ 明朝" w:cs="ＭＳ 明朝"/>
        </w:rPr>
      </w:pPr>
      <w:r>
        <w:rPr>
          <w:rFonts w:ascii="ＭＳ 明朝" w:eastAsia="ＭＳ 明朝" w:hAnsi="ＭＳ 明朝" w:cs="ＭＳ 明朝"/>
        </w:rPr>
        <w:t>（情報公開）</w:t>
      </w:r>
    </w:p>
    <w:p w14:paraId="0000014E" w14:textId="67BF2746" w:rsidR="005C550A" w:rsidRDefault="00921ADF">
      <w:pPr>
        <w:ind w:left="567" w:hanging="567"/>
        <w:rPr>
          <w:rFonts w:ascii="ＭＳ 明朝" w:eastAsia="ＭＳ 明朝" w:hAnsi="ＭＳ 明朝" w:cs="ＭＳ 明朝"/>
        </w:rPr>
      </w:pPr>
      <w:r>
        <w:rPr>
          <w:rFonts w:ascii="ＭＳ 明朝" w:eastAsia="ＭＳ 明朝" w:hAnsi="ＭＳ 明朝" w:cs="ＭＳ 明朝"/>
        </w:rPr>
        <w:t>第47条　当</w:t>
      </w:r>
      <w:r w:rsidR="007B5E6E">
        <w:rPr>
          <w:rFonts w:ascii="ＭＳ 明朝" w:eastAsia="ＭＳ 明朝" w:hAnsi="ＭＳ 明朝" w:cs="ＭＳ 明朝"/>
        </w:rPr>
        <w:t>法人</w:t>
      </w:r>
      <w:r>
        <w:rPr>
          <w:rFonts w:ascii="ＭＳ 明朝" w:eastAsia="ＭＳ 明朝" w:hAnsi="ＭＳ 明朝" w:cs="ＭＳ 明朝"/>
        </w:rPr>
        <w:t>の財務書類については、確定後速やかにホームページ等に記載するとともに、事務所に備え置かなければならない。</w:t>
      </w:r>
    </w:p>
    <w:p w14:paraId="0000014F" w14:textId="77777777" w:rsidR="005C550A" w:rsidRDefault="005C550A">
      <w:pPr>
        <w:ind w:left="567" w:hanging="567"/>
        <w:rPr>
          <w:rFonts w:ascii="ＭＳ 明朝" w:eastAsia="ＭＳ 明朝" w:hAnsi="ＭＳ 明朝" w:cs="ＭＳ 明朝"/>
        </w:rPr>
      </w:pPr>
    </w:p>
    <w:p w14:paraId="00000150"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（税務申告および納税）</w:t>
      </w:r>
    </w:p>
    <w:p w14:paraId="00000151"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第48条　経理責任者は、確定した決算に基づき国税、地方税について、それぞれ申告書を作成し、所定の期日までに申告・納付しなければならない。</w:t>
      </w:r>
    </w:p>
    <w:p w14:paraId="00000152" w14:textId="77777777" w:rsidR="005C550A" w:rsidRDefault="005C550A">
      <w:pPr>
        <w:rPr>
          <w:rFonts w:ascii="ＭＳ 明朝" w:eastAsia="ＭＳ 明朝" w:hAnsi="ＭＳ 明朝" w:cs="ＭＳ 明朝"/>
        </w:rPr>
      </w:pPr>
    </w:p>
    <w:p w14:paraId="00000153" w14:textId="77777777" w:rsidR="005C550A" w:rsidRDefault="00921ADF">
      <w:pPr>
        <w:jc w:val="center"/>
        <w:rPr>
          <w:rFonts w:ascii="ＭＳ 明朝" w:eastAsia="ＭＳ 明朝" w:hAnsi="ＭＳ 明朝" w:cs="ＭＳ 明朝"/>
        </w:rPr>
      </w:pPr>
      <w:bookmarkStart w:id="3" w:name="_3znysh7" w:colFirst="0" w:colLast="0"/>
      <w:bookmarkEnd w:id="3"/>
      <w:r>
        <w:rPr>
          <w:rFonts w:ascii="ＭＳ 明朝" w:eastAsia="ＭＳ 明朝" w:hAnsi="ＭＳ 明朝" w:cs="ＭＳ 明朝"/>
        </w:rPr>
        <w:t>第８章 業務委託</w:t>
      </w:r>
    </w:p>
    <w:p w14:paraId="00000154" w14:textId="77777777" w:rsidR="005C550A" w:rsidRDefault="005C550A">
      <w:pPr>
        <w:rPr>
          <w:rFonts w:ascii="ＭＳ 明朝" w:eastAsia="ＭＳ 明朝" w:hAnsi="ＭＳ 明朝" w:cs="ＭＳ 明朝"/>
        </w:rPr>
      </w:pPr>
    </w:p>
    <w:p w14:paraId="00000155" w14:textId="77777777" w:rsidR="005C550A" w:rsidRDefault="00921ADF">
      <w:pPr>
        <w:rPr>
          <w:rFonts w:ascii="ＭＳ 明朝" w:eastAsia="ＭＳ 明朝" w:hAnsi="ＭＳ 明朝" w:cs="ＭＳ 明朝"/>
        </w:rPr>
      </w:pPr>
      <w:bookmarkStart w:id="4" w:name="_2et92p0" w:colFirst="0" w:colLast="0"/>
      <w:bookmarkEnd w:id="4"/>
      <w:r>
        <w:rPr>
          <w:rFonts w:ascii="ＭＳ 明朝" w:eastAsia="ＭＳ 明朝" w:hAnsi="ＭＳ 明朝" w:cs="ＭＳ 明朝"/>
        </w:rPr>
        <w:t>（委託の範囲）</w:t>
      </w:r>
    </w:p>
    <w:p w14:paraId="00000156" w14:textId="19398D46" w:rsidR="005C550A" w:rsidRDefault="00921ADF">
      <w:pPr>
        <w:ind w:left="141" w:hanging="141"/>
        <w:rPr>
          <w:rFonts w:ascii="ＭＳ 明朝" w:eastAsia="ＭＳ 明朝" w:hAnsi="ＭＳ 明朝" w:cs="ＭＳ 明朝"/>
        </w:rPr>
      </w:pPr>
      <w:r>
        <w:rPr>
          <w:rFonts w:ascii="ＭＳ 明朝" w:eastAsia="ＭＳ 明朝" w:hAnsi="ＭＳ 明朝" w:cs="ＭＳ 明朝"/>
        </w:rPr>
        <w:t>第49条　経理責任者は、第２条に定める当</w:t>
      </w:r>
      <w:r w:rsidR="007B5E6E">
        <w:rPr>
          <w:rFonts w:ascii="ＭＳ 明朝" w:eastAsia="ＭＳ 明朝" w:hAnsi="ＭＳ 明朝" w:cs="ＭＳ 明朝"/>
        </w:rPr>
        <w:t>法人</w:t>
      </w:r>
      <w:r>
        <w:rPr>
          <w:rFonts w:ascii="ＭＳ 明朝" w:eastAsia="ＭＳ 明朝" w:hAnsi="ＭＳ 明朝" w:cs="ＭＳ 明朝"/>
        </w:rPr>
        <w:t>の経理業務の一部または全部を外部に委託することができる。</w:t>
      </w:r>
    </w:p>
    <w:p w14:paraId="00000157" w14:textId="77777777" w:rsidR="005C550A" w:rsidRDefault="005C550A">
      <w:pPr>
        <w:rPr>
          <w:rFonts w:ascii="ＭＳ 明朝" w:eastAsia="ＭＳ 明朝" w:hAnsi="ＭＳ 明朝" w:cs="ＭＳ 明朝"/>
        </w:rPr>
      </w:pPr>
    </w:p>
    <w:p w14:paraId="00000158" w14:textId="77777777" w:rsidR="005C550A" w:rsidRDefault="00921ADF">
      <w:pPr>
        <w:rPr>
          <w:rFonts w:ascii="ＭＳ 明朝" w:eastAsia="ＭＳ 明朝" w:hAnsi="ＭＳ 明朝" w:cs="ＭＳ 明朝"/>
        </w:rPr>
      </w:pPr>
      <w:r>
        <w:rPr>
          <w:rFonts w:ascii="ＭＳ 明朝" w:eastAsia="ＭＳ 明朝" w:hAnsi="ＭＳ 明朝" w:cs="ＭＳ 明朝"/>
        </w:rPr>
        <w:t>（委託業務の管理）</w:t>
      </w:r>
    </w:p>
    <w:p w14:paraId="00000159" w14:textId="77777777" w:rsidR="005C550A" w:rsidRDefault="00921ADF">
      <w:pPr>
        <w:ind w:left="141" w:hanging="141"/>
        <w:rPr>
          <w:rFonts w:ascii="ＭＳ 明朝" w:eastAsia="ＭＳ 明朝" w:hAnsi="ＭＳ 明朝" w:cs="ＭＳ 明朝"/>
        </w:rPr>
      </w:pPr>
      <w:r>
        <w:rPr>
          <w:rFonts w:ascii="ＭＳ 明朝" w:eastAsia="ＭＳ 明朝" w:hAnsi="ＭＳ 明朝" w:cs="ＭＳ 明朝"/>
        </w:rPr>
        <w:t>第50条　経理責任者は、前条に規定する委託を行う場合は、業務受託者との間に次の各号を遵守する旨を記載した委託契約を交わすものとする。</w:t>
      </w:r>
    </w:p>
    <w:p w14:paraId="0000015A" w14:textId="77777777" w:rsidR="005C550A" w:rsidRDefault="00921ADF">
      <w:pPr>
        <w:ind w:left="427" w:hanging="144"/>
        <w:rPr>
          <w:rFonts w:ascii="ＭＳ 明朝" w:eastAsia="ＭＳ 明朝" w:hAnsi="ＭＳ 明朝" w:cs="ＭＳ 明朝"/>
        </w:rPr>
      </w:pPr>
      <w:r>
        <w:rPr>
          <w:rFonts w:ascii="ＭＳ 明朝" w:eastAsia="ＭＳ 明朝" w:hAnsi="ＭＳ 明朝" w:cs="ＭＳ 明朝"/>
        </w:rPr>
        <w:t>(1) 委託業務遂行上知り得た情報について、その秘密を保持し、また委託事項以外に使用し、複製し及び複写してはならないこと</w:t>
      </w:r>
    </w:p>
    <w:p w14:paraId="0000015B"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(2) 第三者への再委託を禁止すること</w:t>
      </w:r>
    </w:p>
    <w:p w14:paraId="0000015C" w14:textId="77777777" w:rsidR="005C550A" w:rsidRDefault="00921ADF">
      <w:pPr>
        <w:ind w:left="421" w:hanging="144"/>
        <w:rPr>
          <w:rFonts w:ascii="ＭＳ 明朝" w:eastAsia="ＭＳ 明朝" w:hAnsi="ＭＳ 明朝" w:cs="ＭＳ 明朝"/>
        </w:rPr>
      </w:pPr>
      <w:r>
        <w:rPr>
          <w:rFonts w:ascii="ＭＳ 明朝" w:eastAsia="ＭＳ 明朝" w:hAnsi="ＭＳ 明朝" w:cs="ＭＳ 明朝"/>
        </w:rPr>
        <w:t>(3) 委託業務終了後の資料の返却及び受託者の保有する記録媒体上の情報を消去すること</w:t>
      </w:r>
    </w:p>
    <w:p w14:paraId="0000015D" w14:textId="77777777" w:rsidR="005C550A" w:rsidRDefault="00921ADF">
      <w:pPr>
        <w:ind w:left="421" w:hanging="144"/>
        <w:rPr>
          <w:rFonts w:ascii="ＭＳ 明朝" w:eastAsia="ＭＳ 明朝" w:hAnsi="ＭＳ 明朝" w:cs="ＭＳ 明朝"/>
        </w:rPr>
      </w:pPr>
      <w:r>
        <w:rPr>
          <w:rFonts w:ascii="ＭＳ 明朝" w:eastAsia="ＭＳ 明朝" w:hAnsi="ＭＳ 明朝" w:cs="ＭＳ 明朝"/>
        </w:rPr>
        <w:t>(4) 業務遂行状況に関する適宜報告を義務づけること</w:t>
      </w:r>
    </w:p>
    <w:p w14:paraId="0000015E" w14:textId="77777777" w:rsidR="005C550A" w:rsidRDefault="00921ADF">
      <w:pPr>
        <w:ind w:left="421" w:hanging="144"/>
        <w:rPr>
          <w:rFonts w:ascii="ＭＳ 明朝" w:eastAsia="ＭＳ 明朝" w:hAnsi="ＭＳ 明朝" w:cs="ＭＳ 明朝"/>
        </w:rPr>
      </w:pPr>
      <w:r>
        <w:rPr>
          <w:rFonts w:ascii="ＭＳ 明朝" w:eastAsia="ＭＳ 明朝" w:hAnsi="ＭＳ 明朝" w:cs="ＭＳ 明朝"/>
        </w:rPr>
        <w:t>(5) 事故が発生した場合の委託者への通知を義務づけること</w:t>
      </w:r>
    </w:p>
    <w:p w14:paraId="0000015F" w14:textId="77777777" w:rsidR="005C550A" w:rsidRDefault="005C550A">
      <w:pPr>
        <w:rPr>
          <w:rFonts w:ascii="ＭＳ 明朝" w:eastAsia="ＭＳ 明朝" w:hAnsi="ＭＳ 明朝" w:cs="ＭＳ 明朝"/>
        </w:rPr>
      </w:pPr>
    </w:p>
    <w:p w14:paraId="00000160" w14:textId="77777777" w:rsidR="005C550A" w:rsidRDefault="00921ADF">
      <w:pPr>
        <w:jc w:val="center"/>
        <w:rPr>
          <w:rFonts w:ascii="ＭＳ 明朝" w:eastAsia="ＭＳ 明朝" w:hAnsi="ＭＳ 明朝" w:cs="ＭＳ 明朝"/>
        </w:rPr>
      </w:pPr>
      <w:r>
        <w:rPr>
          <w:rFonts w:ascii="ＭＳ 明朝" w:eastAsia="ＭＳ 明朝" w:hAnsi="ＭＳ 明朝" w:cs="ＭＳ 明朝"/>
        </w:rPr>
        <w:t>第９章 その他</w:t>
      </w:r>
    </w:p>
    <w:p w14:paraId="00000161" w14:textId="77777777" w:rsidR="005C550A" w:rsidRDefault="005C550A">
      <w:pPr>
        <w:rPr>
          <w:rFonts w:ascii="ＭＳ 明朝" w:eastAsia="ＭＳ 明朝" w:hAnsi="ＭＳ 明朝" w:cs="ＭＳ 明朝"/>
        </w:rPr>
      </w:pPr>
    </w:p>
    <w:p w14:paraId="00000162" w14:textId="77777777" w:rsidR="005C550A" w:rsidRDefault="00921ADF">
      <w:pPr>
        <w:rPr>
          <w:rFonts w:ascii="ＭＳ 明朝" w:eastAsia="ＭＳ 明朝" w:hAnsi="ＭＳ 明朝" w:cs="ＭＳ 明朝"/>
        </w:rPr>
      </w:pPr>
      <w:r>
        <w:rPr>
          <w:rFonts w:ascii="ＭＳ 明朝" w:eastAsia="ＭＳ 明朝" w:hAnsi="ＭＳ 明朝" w:cs="ＭＳ 明朝"/>
        </w:rPr>
        <w:t>（細 則）</w:t>
      </w:r>
    </w:p>
    <w:p w14:paraId="00000163" w14:textId="77777777" w:rsidR="005C550A" w:rsidRDefault="00921ADF">
      <w:pPr>
        <w:ind w:left="567" w:hanging="567"/>
        <w:rPr>
          <w:rFonts w:ascii="ＭＳ 明朝" w:eastAsia="ＭＳ 明朝" w:hAnsi="ＭＳ 明朝" w:cs="ＭＳ 明朝"/>
        </w:rPr>
      </w:pPr>
      <w:r>
        <w:rPr>
          <w:rFonts w:ascii="ＭＳ 明朝" w:eastAsia="ＭＳ 明朝" w:hAnsi="ＭＳ 明朝" w:cs="ＭＳ 明朝"/>
        </w:rPr>
        <w:t>第51条　理事長はこの規程の実施に関して、必要に応じて細則を定めることができる。</w:t>
      </w:r>
    </w:p>
    <w:p w14:paraId="00000164" w14:textId="77777777" w:rsidR="005C550A" w:rsidRDefault="00921ADF">
      <w:pPr>
        <w:ind w:left="424" w:hanging="143"/>
        <w:rPr>
          <w:rFonts w:ascii="ＭＳ 明朝" w:eastAsia="ＭＳ 明朝" w:hAnsi="ＭＳ 明朝" w:cs="ＭＳ 明朝"/>
        </w:rPr>
      </w:pPr>
      <w:r>
        <w:rPr>
          <w:rFonts w:ascii="ＭＳ 明朝" w:eastAsia="ＭＳ 明朝" w:hAnsi="ＭＳ 明朝" w:cs="ＭＳ 明朝"/>
        </w:rPr>
        <w:t>２　この規程及び前項の細則に定めのない会計処理については、経理責任者の決裁を得て行うものとする。</w:t>
      </w:r>
    </w:p>
    <w:p w14:paraId="00000165" w14:textId="77777777" w:rsidR="005C550A" w:rsidRDefault="00921ADF">
      <w:pPr>
        <w:rPr>
          <w:rFonts w:ascii="ＭＳ 明朝" w:eastAsia="ＭＳ 明朝" w:hAnsi="ＭＳ 明朝" w:cs="ＭＳ 明朝"/>
        </w:rPr>
      </w:pPr>
      <w:r>
        <w:rPr>
          <w:rFonts w:ascii="ＭＳ 明朝" w:eastAsia="ＭＳ 明朝" w:hAnsi="ＭＳ 明朝" w:cs="ＭＳ 明朝"/>
        </w:rPr>
        <w:t xml:space="preserve"> </w:t>
      </w:r>
    </w:p>
    <w:p w14:paraId="00000166" w14:textId="77777777" w:rsidR="005C550A" w:rsidRDefault="00921ADF">
      <w:pPr>
        <w:rPr>
          <w:rFonts w:ascii="ＭＳ 明朝" w:eastAsia="ＭＳ 明朝" w:hAnsi="ＭＳ 明朝" w:cs="ＭＳ 明朝"/>
        </w:rPr>
      </w:pPr>
      <w:r>
        <w:rPr>
          <w:rFonts w:ascii="ＭＳ 明朝" w:eastAsia="ＭＳ 明朝" w:hAnsi="ＭＳ 明朝" w:cs="ＭＳ 明朝"/>
        </w:rPr>
        <w:t>（規程の改廃）</w:t>
      </w:r>
    </w:p>
    <w:p w14:paraId="00000167" w14:textId="77777777" w:rsidR="005C550A" w:rsidRDefault="00921ADF">
      <w:pPr>
        <w:rPr>
          <w:rFonts w:ascii="ＭＳ 明朝" w:eastAsia="ＭＳ 明朝" w:hAnsi="ＭＳ 明朝" w:cs="ＭＳ 明朝"/>
        </w:rPr>
      </w:pPr>
      <w:r>
        <w:rPr>
          <w:rFonts w:ascii="ＭＳ 明朝" w:eastAsia="ＭＳ 明朝" w:hAnsi="ＭＳ 明朝" w:cs="ＭＳ 明朝"/>
        </w:rPr>
        <w:t>第52条　この規程の改廃は､理事会の決議を経て行うものとする。</w:t>
      </w:r>
    </w:p>
    <w:p w14:paraId="00000168" w14:textId="77777777" w:rsidR="005C550A" w:rsidRDefault="005C550A">
      <w:pPr>
        <w:rPr>
          <w:rFonts w:ascii="ＭＳ 明朝" w:eastAsia="ＭＳ 明朝" w:hAnsi="ＭＳ 明朝" w:cs="ＭＳ 明朝"/>
        </w:rPr>
      </w:pPr>
    </w:p>
    <w:p w14:paraId="00000169" w14:textId="77777777" w:rsidR="005C550A" w:rsidRDefault="00921ADF">
      <w:pPr>
        <w:ind w:left="630"/>
        <w:rPr>
          <w:rFonts w:ascii="ＭＳ 明朝" w:eastAsia="ＭＳ 明朝" w:hAnsi="ＭＳ 明朝" w:cs="ＭＳ 明朝"/>
        </w:rPr>
      </w:pPr>
      <w:r>
        <w:rPr>
          <w:rFonts w:ascii="ＭＳ 明朝" w:eastAsia="ＭＳ 明朝" w:hAnsi="ＭＳ 明朝" w:cs="ＭＳ 明朝"/>
        </w:rPr>
        <w:t>附 則</w:t>
      </w:r>
    </w:p>
    <w:p w14:paraId="0000016A" w14:textId="4F82C900" w:rsidR="005C550A" w:rsidRDefault="00921ADF">
      <w:pPr>
        <w:rPr>
          <w:rFonts w:ascii="ＭＳ 明朝" w:eastAsia="ＭＳ 明朝" w:hAnsi="ＭＳ 明朝" w:cs="ＭＳ 明朝"/>
        </w:rPr>
      </w:pPr>
      <w:r>
        <w:rPr>
          <w:rFonts w:ascii="ＭＳ 明朝" w:eastAsia="ＭＳ 明朝" w:hAnsi="ＭＳ 明朝" w:cs="ＭＳ 明朝"/>
        </w:rPr>
        <w:t>この規程は､</w:t>
      </w:r>
      <w:r w:rsidR="002A031E">
        <w:rPr>
          <w:rFonts w:ascii="ＭＳ 明朝" w:eastAsia="ＭＳ 明朝" w:hAnsi="ＭＳ 明朝" w:cs="ＭＳ 明朝" w:hint="eastAsia"/>
        </w:rPr>
        <w:t>令和</w:t>
      </w:r>
      <w:r w:rsidR="00776C38">
        <w:rPr>
          <w:rFonts w:ascii="ＭＳ 明朝" w:eastAsia="ＭＳ 明朝" w:hAnsi="ＭＳ 明朝" w:cs="ＭＳ 明朝" w:hint="eastAsia"/>
        </w:rPr>
        <w:t>2</w:t>
      </w:r>
      <w:r>
        <w:rPr>
          <w:rFonts w:ascii="ＭＳ 明朝" w:eastAsia="ＭＳ 明朝" w:hAnsi="ＭＳ 明朝" w:cs="ＭＳ 明朝"/>
        </w:rPr>
        <w:t>年</w:t>
      </w:r>
      <w:r w:rsidR="00776C38">
        <w:rPr>
          <w:rFonts w:ascii="ＭＳ 明朝" w:eastAsia="ＭＳ 明朝" w:hAnsi="ＭＳ 明朝" w:cs="ＭＳ 明朝" w:hint="eastAsia"/>
        </w:rPr>
        <w:t>3</w:t>
      </w:r>
      <w:r>
        <w:rPr>
          <w:rFonts w:ascii="ＭＳ 明朝" w:eastAsia="ＭＳ 明朝" w:hAnsi="ＭＳ 明朝" w:cs="ＭＳ 明朝"/>
        </w:rPr>
        <w:t>月</w:t>
      </w:r>
      <w:r w:rsidR="002A031E">
        <w:rPr>
          <w:rFonts w:ascii="ＭＳ 明朝" w:eastAsia="ＭＳ 明朝" w:hAnsi="ＭＳ 明朝" w:cs="ＭＳ 明朝" w:hint="eastAsia"/>
        </w:rPr>
        <w:t>2</w:t>
      </w:r>
      <w:r w:rsidR="00776C38">
        <w:rPr>
          <w:rFonts w:ascii="ＭＳ 明朝" w:eastAsia="ＭＳ 明朝" w:hAnsi="ＭＳ 明朝" w:cs="ＭＳ 明朝" w:hint="eastAsia"/>
        </w:rPr>
        <w:t>0</w:t>
      </w:r>
      <w:r>
        <w:rPr>
          <w:rFonts w:ascii="ＭＳ 明朝" w:eastAsia="ＭＳ 明朝" w:hAnsi="ＭＳ 明朝" w:cs="ＭＳ 明朝"/>
        </w:rPr>
        <w:t>日から施行するものとする｡</w:t>
      </w:r>
    </w:p>
    <w:p w14:paraId="0000016B" w14:textId="77777777" w:rsidR="005C550A" w:rsidRDefault="005C550A">
      <w:pPr>
        <w:rPr>
          <w:rFonts w:ascii="ＭＳ 明朝" w:eastAsia="ＭＳ 明朝" w:hAnsi="ＭＳ 明朝" w:cs="ＭＳ 明朝"/>
        </w:rPr>
      </w:pPr>
    </w:p>
    <w:sectPr w:rsidR="005C550A">
      <w:headerReference w:type="default" r:id="rId7"/>
      <w:pgSz w:w="11906" w:h="16838"/>
      <w:pgMar w:top="1701" w:right="1644" w:bottom="1418" w:left="164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1524F" w14:textId="77777777" w:rsidR="009F5D83" w:rsidRDefault="009F5D83">
      <w:r>
        <w:separator/>
      </w:r>
    </w:p>
  </w:endnote>
  <w:endnote w:type="continuationSeparator" w:id="0">
    <w:p w14:paraId="10F6BB0C" w14:textId="77777777" w:rsidR="009F5D83" w:rsidRDefault="009F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CE39B" w14:textId="77777777" w:rsidR="009F5D83" w:rsidRDefault="009F5D83">
      <w:r>
        <w:separator/>
      </w:r>
    </w:p>
  </w:footnote>
  <w:footnote w:type="continuationSeparator" w:id="0">
    <w:p w14:paraId="46598D57" w14:textId="77777777" w:rsidR="009F5D83" w:rsidRDefault="009F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D" w14:textId="77777777" w:rsidR="005C550A" w:rsidRDefault="005C550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F5716"/>
    <w:multiLevelType w:val="multilevel"/>
    <w:tmpl w:val="46FC8B4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6C874F20"/>
    <w:multiLevelType w:val="multilevel"/>
    <w:tmpl w:val="782CA860"/>
    <w:lvl w:ilvl="0">
      <w:start w:val="1"/>
      <w:numFmt w:val="decimal"/>
      <w:lvlText w:val="%1"/>
      <w:lvlJc w:val="left"/>
      <w:pPr>
        <w:ind w:left="840" w:hanging="420"/>
      </w:pPr>
    </w:lvl>
    <w:lvl w:ilvl="1">
      <w:start w:val="1"/>
      <w:numFmt w:val="bullet"/>
      <w:lvlText w:val="⮚"/>
      <w:lvlJc w:val="left"/>
      <w:pPr>
        <w:ind w:left="1260" w:hanging="420"/>
      </w:pPr>
      <w:rPr>
        <w:rFonts w:ascii="Noto Sans Symbols" w:eastAsia="Noto Sans Symbols" w:hAnsi="Noto Sans Symbols" w:cs="Noto Sans Symbols"/>
        <w:sz w:val="18"/>
        <w:szCs w:val="18"/>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2" w15:restartNumberingAfterBreak="0">
    <w:nsid w:val="6D7611D5"/>
    <w:multiLevelType w:val="multilevel"/>
    <w:tmpl w:val="97CCEAD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79DE1061"/>
    <w:multiLevelType w:val="multilevel"/>
    <w:tmpl w:val="0BD2E242"/>
    <w:lvl w:ilvl="0">
      <w:start w:val="1"/>
      <w:numFmt w:val="decimal"/>
      <w:lvlText w:val="(%1)"/>
      <w:lvlJc w:val="left"/>
      <w:pPr>
        <w:ind w:left="780" w:hanging="36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50A"/>
    <w:rsid w:val="00202064"/>
    <w:rsid w:val="00252B62"/>
    <w:rsid w:val="002A031E"/>
    <w:rsid w:val="003475DD"/>
    <w:rsid w:val="005C550A"/>
    <w:rsid w:val="00776C38"/>
    <w:rsid w:val="007B5E6E"/>
    <w:rsid w:val="00921ADF"/>
    <w:rsid w:val="009F5D83"/>
    <w:rsid w:val="00BA7E4D"/>
    <w:rsid w:val="00F15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EC92E"/>
  <w15:docId w15:val="{473FB7CF-327C-417C-A35D-5D66E0A9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7B5E6E"/>
    <w:pPr>
      <w:tabs>
        <w:tab w:val="center" w:pos="4252"/>
        <w:tab w:val="right" w:pos="8504"/>
      </w:tabs>
      <w:snapToGrid w:val="0"/>
    </w:pPr>
  </w:style>
  <w:style w:type="character" w:customStyle="1" w:styleId="a6">
    <w:name w:val="ヘッダー (文字)"/>
    <w:basedOn w:val="a0"/>
    <w:link w:val="a5"/>
    <w:uiPriority w:val="99"/>
    <w:rsid w:val="007B5E6E"/>
  </w:style>
  <w:style w:type="paragraph" w:styleId="a7">
    <w:name w:val="footer"/>
    <w:basedOn w:val="a"/>
    <w:link w:val="a8"/>
    <w:uiPriority w:val="99"/>
    <w:unhideWhenUsed/>
    <w:rsid w:val="007B5E6E"/>
    <w:pPr>
      <w:tabs>
        <w:tab w:val="center" w:pos="4252"/>
        <w:tab w:val="right" w:pos="8504"/>
      </w:tabs>
      <w:snapToGrid w:val="0"/>
    </w:pPr>
  </w:style>
  <w:style w:type="character" w:customStyle="1" w:styleId="a8">
    <w:name w:val="フッター (文字)"/>
    <w:basedOn w:val="a0"/>
    <w:link w:val="a7"/>
    <w:uiPriority w:val="99"/>
    <w:rsid w:val="007B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1152</Words>
  <Characters>6569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2</cp:revision>
  <dcterms:created xsi:type="dcterms:W3CDTF">2020-03-11T15:14:00Z</dcterms:created>
  <dcterms:modified xsi:type="dcterms:W3CDTF">2020-03-11T15:14:00Z</dcterms:modified>
</cp:coreProperties>
</file>